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56" w:rsidRDefault="00C57056">
      <w:pPr>
        <w:rPr>
          <w:rFonts w:ascii="仿宋_GB2312" w:eastAsia="仿宋_GB2312"/>
          <w:sz w:val="32"/>
          <w:szCs w:val="32"/>
        </w:rPr>
      </w:pPr>
      <w:bookmarkStart w:id="0" w:name="OLE_LINK6"/>
    </w:p>
    <w:p w:rsidR="00C57056" w:rsidRDefault="00C57056">
      <w:pPr>
        <w:rPr>
          <w:rFonts w:ascii="仿宋_GB2312" w:eastAsia="仿宋_GB2312"/>
          <w:sz w:val="32"/>
          <w:szCs w:val="32"/>
        </w:rPr>
      </w:pPr>
    </w:p>
    <w:p w:rsidR="00C57056" w:rsidRDefault="00C57056">
      <w:pPr>
        <w:spacing w:line="660" w:lineRule="exact"/>
        <w:rPr>
          <w:rFonts w:ascii="仿宋_GB2312" w:eastAsia="仿宋_GB2312"/>
          <w:sz w:val="32"/>
          <w:szCs w:val="32"/>
        </w:rPr>
      </w:pPr>
    </w:p>
    <w:p w:rsidR="00C57056" w:rsidRDefault="00C57056">
      <w:pPr>
        <w:spacing w:line="660" w:lineRule="exact"/>
        <w:rPr>
          <w:rFonts w:ascii="仿宋_GB2312" w:eastAsia="仿宋_GB2312"/>
          <w:sz w:val="32"/>
          <w:szCs w:val="32"/>
        </w:rPr>
      </w:pPr>
    </w:p>
    <w:p w:rsidR="00C57056" w:rsidRDefault="00C57056">
      <w:pPr>
        <w:spacing w:line="900" w:lineRule="exact"/>
        <w:rPr>
          <w:rFonts w:ascii="仿宋_GB2312" w:eastAsia="仿宋_GB2312"/>
          <w:sz w:val="32"/>
          <w:szCs w:val="32"/>
        </w:rPr>
      </w:pPr>
    </w:p>
    <w:p w:rsidR="00C57056" w:rsidRDefault="006D36F8">
      <w:pPr>
        <w:spacing w:line="1640" w:lineRule="exact"/>
        <w:jc w:val="center"/>
        <w:rPr>
          <w:rFonts w:eastAsia="仿宋_GB2312"/>
          <w:sz w:val="32"/>
          <w:szCs w:val="32"/>
        </w:rPr>
      </w:pPr>
      <w:bookmarkStart w:id="1" w:name="OLE_LINK5"/>
      <w:r>
        <w:rPr>
          <w:rFonts w:ascii="仿宋" w:eastAsia="仿宋" w:hAnsi="仿宋"/>
          <w:sz w:val="32"/>
          <w:szCs w:val="32"/>
        </w:rPr>
        <w:t>法大</w:t>
      </w:r>
      <w:r>
        <w:rPr>
          <w:rFonts w:ascii="仿宋" w:eastAsia="仿宋" w:hAnsi="仿宋" w:hint="eastAsia"/>
          <w:sz w:val="32"/>
          <w:szCs w:val="32"/>
        </w:rPr>
        <w:t>发</w:t>
      </w:r>
      <w:r>
        <w:rPr>
          <w:rFonts w:ascii="仿宋" w:eastAsia="仿宋" w:hAnsi="仿宋"/>
          <w:sz w:val="32"/>
          <w:szCs w:val="32"/>
        </w:rPr>
        <w:t>〔20</w:t>
      </w:r>
      <w:r>
        <w:rPr>
          <w:rFonts w:ascii="仿宋" w:eastAsia="仿宋" w:hAnsi="仿宋" w:hint="eastAsia"/>
          <w:sz w:val="32"/>
          <w:szCs w:val="32"/>
        </w:rPr>
        <w:t>16</w:t>
      </w:r>
      <w:r>
        <w:rPr>
          <w:rFonts w:ascii="仿宋" w:eastAsia="仿宋" w:hAnsi="仿宋"/>
          <w:sz w:val="32"/>
          <w:szCs w:val="32"/>
        </w:rPr>
        <w:t>〕</w:t>
      </w:r>
      <w:r w:rsidR="00F456C7">
        <w:rPr>
          <w:rFonts w:ascii="仿宋" w:eastAsia="仿宋" w:hAnsi="仿宋" w:hint="eastAsia"/>
          <w:sz w:val="32"/>
          <w:szCs w:val="32"/>
        </w:rPr>
        <w:t>101</w:t>
      </w:r>
      <w:r>
        <w:rPr>
          <w:rFonts w:ascii="仿宋" w:eastAsia="仿宋" w:hAnsi="仿宋"/>
          <w:sz w:val="32"/>
          <w:szCs w:val="32"/>
        </w:rPr>
        <w:t>号</w:t>
      </w:r>
    </w:p>
    <w:bookmarkEnd w:id="1"/>
    <w:p w:rsidR="00C57056" w:rsidRDefault="00C57056" w:rsidP="00DC5FF4">
      <w:pPr>
        <w:spacing w:line="460" w:lineRule="exact"/>
        <w:ind w:firstLineChars="200" w:firstLine="600"/>
        <w:rPr>
          <w:rFonts w:ascii="仿宋" w:eastAsia="仿宋" w:hAnsi="仿宋"/>
          <w:sz w:val="30"/>
          <w:szCs w:val="30"/>
        </w:rPr>
      </w:pPr>
    </w:p>
    <w:p w:rsidR="00C57056" w:rsidRDefault="00C57056" w:rsidP="00DC5FF4">
      <w:pPr>
        <w:spacing w:line="460" w:lineRule="exact"/>
        <w:ind w:firstLineChars="200" w:firstLine="600"/>
        <w:jc w:val="center"/>
        <w:rPr>
          <w:rFonts w:ascii="仿宋" w:eastAsia="仿宋" w:hAnsi="仿宋"/>
          <w:sz w:val="30"/>
          <w:szCs w:val="30"/>
        </w:rPr>
      </w:pPr>
    </w:p>
    <w:p w:rsidR="00F456C7" w:rsidRDefault="00F456C7" w:rsidP="00DC5FF4">
      <w:pPr>
        <w:spacing w:line="460" w:lineRule="exact"/>
        <w:jc w:val="center"/>
        <w:rPr>
          <w:rFonts w:ascii="方正小标宋简体" w:eastAsia="方正小标宋简体" w:hAnsi="黑体"/>
          <w:sz w:val="44"/>
          <w:szCs w:val="44"/>
        </w:rPr>
      </w:pPr>
      <w:bookmarkStart w:id="2" w:name="_Toc180555231"/>
      <w:bookmarkStart w:id="3" w:name="OLE_LINK1"/>
      <w:bookmarkStart w:id="4" w:name="OLE_LINK2"/>
      <w:bookmarkStart w:id="5" w:name="OLE_LINK3"/>
      <w:r w:rsidRPr="00FE0C90">
        <w:rPr>
          <w:rFonts w:ascii="方正小标宋简体" w:eastAsia="方正小标宋简体" w:hAnsi="黑体" w:hint="eastAsia"/>
          <w:sz w:val="44"/>
          <w:szCs w:val="44"/>
        </w:rPr>
        <w:t>中国政法大学关于</w:t>
      </w:r>
    </w:p>
    <w:p w:rsidR="00F456C7" w:rsidRPr="00FE0C90" w:rsidRDefault="00F456C7" w:rsidP="00DC5FF4">
      <w:pPr>
        <w:spacing w:line="460" w:lineRule="exact"/>
        <w:jc w:val="center"/>
        <w:rPr>
          <w:rFonts w:ascii="方正小标宋简体" w:eastAsia="方正小标宋简体" w:hAnsi="黑体"/>
          <w:sz w:val="44"/>
          <w:szCs w:val="44"/>
        </w:rPr>
      </w:pPr>
      <w:r w:rsidRPr="00FE0C90">
        <w:rPr>
          <w:rFonts w:ascii="方正小标宋简体" w:eastAsia="方正小标宋简体" w:hAnsi="黑体" w:hint="eastAsia"/>
          <w:sz w:val="44"/>
          <w:szCs w:val="44"/>
        </w:rPr>
        <w:t>印发</w:t>
      </w:r>
      <w:r w:rsidRPr="00FE0C90">
        <w:rPr>
          <w:rFonts w:ascii="方正小标宋简体" w:eastAsia="方正小标宋简体" w:hAnsi="方正小标宋简体" w:cs="方正小标宋简体" w:hint="eastAsia"/>
          <w:sz w:val="44"/>
          <w:szCs w:val="44"/>
        </w:rPr>
        <w:t>差旅费管理办法的通知</w:t>
      </w:r>
    </w:p>
    <w:p w:rsidR="00F456C7" w:rsidRDefault="00F456C7" w:rsidP="00DC5FF4">
      <w:pPr>
        <w:spacing w:line="460" w:lineRule="exact"/>
        <w:jc w:val="center"/>
        <w:rPr>
          <w:rFonts w:ascii="方正小标宋简体" w:eastAsia="方正小标宋简体" w:hAnsi="黑体"/>
          <w:sz w:val="36"/>
          <w:szCs w:val="36"/>
        </w:rPr>
      </w:pPr>
    </w:p>
    <w:p w:rsidR="00F456C7" w:rsidRPr="00FE0C90" w:rsidRDefault="00F456C7" w:rsidP="00DC5FF4">
      <w:pPr>
        <w:spacing w:line="460" w:lineRule="exact"/>
        <w:rPr>
          <w:rFonts w:ascii="仿宋" w:eastAsia="仿宋" w:hAnsi="仿宋" w:cs="方正小标宋简体"/>
          <w:sz w:val="32"/>
          <w:szCs w:val="32"/>
        </w:rPr>
      </w:pPr>
      <w:r w:rsidRPr="00FE0C90">
        <w:rPr>
          <w:rFonts w:ascii="仿宋" w:eastAsia="仿宋" w:hAnsi="仿宋" w:cs="方正小标宋简体" w:hint="eastAsia"/>
          <w:sz w:val="32"/>
          <w:szCs w:val="32"/>
        </w:rPr>
        <w:t>各院、部、处、室、所、中心：</w:t>
      </w:r>
    </w:p>
    <w:p w:rsidR="00F456C7" w:rsidRPr="00FE0C90" w:rsidRDefault="00F456C7" w:rsidP="00DC5FF4">
      <w:pPr>
        <w:spacing w:line="460" w:lineRule="exact"/>
        <w:ind w:firstLineChars="200" w:firstLine="640"/>
        <w:rPr>
          <w:rFonts w:ascii="仿宋" w:eastAsia="仿宋" w:hAnsi="仿宋" w:cs="方正小标宋简体"/>
          <w:sz w:val="32"/>
          <w:szCs w:val="32"/>
        </w:rPr>
      </w:pPr>
      <w:r w:rsidRPr="00FE0C90">
        <w:rPr>
          <w:rFonts w:ascii="仿宋" w:eastAsia="仿宋" w:hAnsi="仿宋" w:cs="方正小标宋简体" w:hint="eastAsia"/>
          <w:sz w:val="32"/>
          <w:szCs w:val="32"/>
        </w:rPr>
        <w:t>《中国政法大学差旅费管理办法》</w:t>
      </w:r>
      <w:r w:rsidRPr="00FE0C90">
        <w:rPr>
          <w:rFonts w:ascii="仿宋" w:eastAsia="仿宋" w:hAnsi="仿宋" w:hint="eastAsia"/>
          <w:sz w:val="32"/>
          <w:szCs w:val="32"/>
        </w:rPr>
        <w:t>已经</w:t>
      </w:r>
      <w:r w:rsidRPr="00FE0C90">
        <w:rPr>
          <w:rFonts w:ascii="仿宋" w:eastAsia="仿宋" w:hAnsi="仿宋"/>
          <w:sz w:val="32"/>
          <w:szCs w:val="32"/>
        </w:rPr>
        <w:t>2016</w:t>
      </w:r>
      <w:r w:rsidRPr="00FE0C90">
        <w:rPr>
          <w:rFonts w:ascii="仿宋" w:eastAsia="仿宋" w:hAnsi="仿宋" w:hint="eastAsia"/>
          <w:sz w:val="32"/>
          <w:szCs w:val="32"/>
        </w:rPr>
        <w:t>年</w:t>
      </w:r>
      <w:r>
        <w:rPr>
          <w:rFonts w:ascii="仿宋" w:eastAsia="仿宋" w:hAnsi="仿宋" w:hint="eastAsia"/>
          <w:sz w:val="32"/>
          <w:szCs w:val="32"/>
        </w:rPr>
        <w:t>8月31日</w:t>
      </w:r>
      <w:r w:rsidRPr="00FE0C90">
        <w:rPr>
          <w:rFonts w:ascii="仿宋" w:eastAsia="仿宋" w:hAnsi="仿宋" w:hint="eastAsia"/>
          <w:sz w:val="32"/>
          <w:szCs w:val="32"/>
        </w:rPr>
        <w:t>第</w:t>
      </w:r>
      <w:r w:rsidRPr="00FE0C90">
        <w:rPr>
          <w:rFonts w:ascii="仿宋" w:eastAsia="仿宋" w:hAnsi="仿宋"/>
          <w:sz w:val="32"/>
          <w:szCs w:val="32"/>
        </w:rPr>
        <w:t>14</w:t>
      </w:r>
      <w:r w:rsidRPr="00FE0C90">
        <w:rPr>
          <w:rFonts w:ascii="仿宋" w:eastAsia="仿宋" w:hAnsi="仿宋" w:hint="eastAsia"/>
          <w:sz w:val="32"/>
          <w:szCs w:val="32"/>
        </w:rPr>
        <w:t>次校长办公会审议通过，现予印发，请遵照执行。</w:t>
      </w:r>
    </w:p>
    <w:p w:rsidR="00F456C7" w:rsidRDefault="00F456C7" w:rsidP="00DC5FF4">
      <w:pPr>
        <w:spacing w:line="460" w:lineRule="exact"/>
        <w:rPr>
          <w:rFonts w:ascii="仿宋" w:eastAsia="仿宋" w:hAnsi="仿宋"/>
          <w:sz w:val="32"/>
          <w:szCs w:val="32"/>
        </w:rPr>
      </w:pPr>
    </w:p>
    <w:p w:rsidR="00F456C7" w:rsidRDefault="00F456C7" w:rsidP="00DC5FF4">
      <w:pPr>
        <w:spacing w:line="460" w:lineRule="exact"/>
        <w:ind w:firstLineChars="200" w:firstLine="640"/>
        <w:rPr>
          <w:rFonts w:ascii="仿宋" w:eastAsia="仿宋" w:hAnsi="仿宋"/>
          <w:sz w:val="32"/>
          <w:szCs w:val="32"/>
        </w:rPr>
      </w:pPr>
      <w:r w:rsidRPr="00FE0C90">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r w:rsidRPr="00FE0C90">
        <w:rPr>
          <w:rFonts w:ascii="仿宋" w:eastAsia="仿宋" w:hAnsi="仿宋" w:hint="eastAsia"/>
          <w:sz w:val="32"/>
          <w:szCs w:val="32"/>
        </w:rPr>
        <w:t>中国政法大学国内差旅费审批单</w:t>
      </w:r>
    </w:p>
    <w:p w:rsidR="00F456C7" w:rsidRDefault="00F456C7" w:rsidP="00DC5FF4">
      <w:pPr>
        <w:spacing w:line="460" w:lineRule="exact"/>
        <w:ind w:firstLineChars="500" w:firstLine="1600"/>
        <w:rPr>
          <w:rFonts w:ascii="仿宋" w:eastAsia="仿宋" w:hAnsi="仿宋"/>
          <w:sz w:val="32"/>
          <w:szCs w:val="32"/>
        </w:rPr>
      </w:pPr>
      <w:r>
        <w:rPr>
          <w:rFonts w:ascii="仿宋" w:eastAsia="仿宋" w:hAnsi="仿宋" w:hint="eastAsia"/>
          <w:sz w:val="32"/>
          <w:szCs w:val="32"/>
        </w:rPr>
        <w:t>2.中国政法大学差旅住宿费和伙食补助费标准</w:t>
      </w:r>
    </w:p>
    <w:p w:rsidR="00F456C7" w:rsidRPr="001F1F10" w:rsidRDefault="00F456C7" w:rsidP="00DC5FF4">
      <w:pPr>
        <w:spacing w:line="460" w:lineRule="exact"/>
        <w:ind w:firstLineChars="600" w:firstLine="1920"/>
        <w:rPr>
          <w:rFonts w:ascii="仿宋" w:eastAsia="仿宋" w:hAnsi="仿宋"/>
          <w:sz w:val="32"/>
          <w:szCs w:val="32"/>
        </w:rPr>
      </w:pPr>
      <w:r>
        <w:rPr>
          <w:rFonts w:ascii="仿宋" w:eastAsia="仿宋" w:hAnsi="仿宋" w:hint="eastAsia"/>
          <w:sz w:val="32"/>
          <w:szCs w:val="32"/>
        </w:rPr>
        <w:t>明细表</w:t>
      </w:r>
    </w:p>
    <w:p w:rsidR="00F456C7" w:rsidRPr="00FE0C90" w:rsidRDefault="00F456C7" w:rsidP="00DC5FF4">
      <w:pPr>
        <w:spacing w:line="460" w:lineRule="exact"/>
        <w:jc w:val="center"/>
        <w:rPr>
          <w:rFonts w:ascii="仿宋" w:eastAsia="仿宋" w:hAnsi="仿宋"/>
          <w:sz w:val="32"/>
          <w:szCs w:val="32"/>
        </w:rPr>
      </w:pPr>
    </w:p>
    <w:p w:rsidR="00F456C7" w:rsidRDefault="00F456C7" w:rsidP="00DC5FF4">
      <w:pPr>
        <w:spacing w:line="460" w:lineRule="exact"/>
        <w:jc w:val="center"/>
        <w:rPr>
          <w:rFonts w:ascii="仿宋" w:eastAsia="仿宋" w:hAnsi="仿宋"/>
          <w:sz w:val="32"/>
          <w:szCs w:val="32"/>
        </w:rPr>
      </w:pPr>
    </w:p>
    <w:p w:rsidR="00F456C7" w:rsidRPr="001F1F10" w:rsidRDefault="00F456C7" w:rsidP="00DC5FF4">
      <w:pPr>
        <w:spacing w:line="460" w:lineRule="exact"/>
        <w:jc w:val="center"/>
        <w:rPr>
          <w:rFonts w:ascii="仿宋" w:eastAsia="仿宋" w:hAnsi="仿宋"/>
          <w:sz w:val="32"/>
          <w:szCs w:val="32"/>
        </w:rPr>
      </w:pPr>
    </w:p>
    <w:p w:rsidR="00F456C7" w:rsidRDefault="00F456C7" w:rsidP="00DC5FF4">
      <w:pPr>
        <w:wordWrap w:val="0"/>
        <w:spacing w:line="460" w:lineRule="exact"/>
        <w:jc w:val="right"/>
        <w:rPr>
          <w:rFonts w:ascii="仿宋" w:eastAsia="仿宋" w:hAnsi="仿宋"/>
          <w:sz w:val="32"/>
          <w:szCs w:val="32"/>
        </w:rPr>
      </w:pPr>
      <w:r>
        <w:rPr>
          <w:rFonts w:ascii="仿宋" w:eastAsia="仿宋" w:hAnsi="仿宋" w:hint="eastAsia"/>
          <w:sz w:val="32"/>
          <w:szCs w:val="32"/>
        </w:rPr>
        <w:t>中国政法大学</w:t>
      </w:r>
      <w:r w:rsidR="00DC5FF4">
        <w:rPr>
          <w:rFonts w:ascii="仿宋" w:eastAsia="仿宋" w:hAnsi="仿宋" w:hint="eastAsia"/>
          <w:sz w:val="32"/>
          <w:szCs w:val="32"/>
        </w:rPr>
        <w:t xml:space="preserve">          </w:t>
      </w:r>
    </w:p>
    <w:p w:rsidR="00F456C7" w:rsidRPr="00FE0C90" w:rsidRDefault="00F456C7" w:rsidP="00DC5FF4">
      <w:pPr>
        <w:wordWrap w:val="0"/>
        <w:spacing w:line="460" w:lineRule="exact"/>
        <w:jc w:val="right"/>
        <w:rPr>
          <w:rFonts w:ascii="仿宋" w:eastAsia="仿宋" w:hAnsi="仿宋" w:cs="方正小标宋简体"/>
          <w:sz w:val="32"/>
          <w:szCs w:val="32"/>
        </w:rPr>
      </w:pPr>
      <w:r>
        <w:rPr>
          <w:rFonts w:ascii="仿宋" w:eastAsia="仿宋" w:hAnsi="仿宋"/>
          <w:sz w:val="32"/>
          <w:szCs w:val="32"/>
        </w:rPr>
        <w:t>2016年8月31日</w:t>
      </w:r>
      <w:r w:rsidR="00DC5FF4">
        <w:rPr>
          <w:rFonts w:ascii="仿宋" w:eastAsia="仿宋" w:hAnsi="仿宋" w:hint="eastAsia"/>
          <w:sz w:val="32"/>
          <w:szCs w:val="32"/>
        </w:rPr>
        <w:t xml:space="preserve">        </w:t>
      </w:r>
    </w:p>
    <w:p w:rsidR="00F456C7" w:rsidRDefault="00F456C7" w:rsidP="00F456C7">
      <w:pPr>
        <w:spacing w:line="560" w:lineRule="exact"/>
        <w:rPr>
          <w:rFonts w:ascii="方正小标宋简体" w:eastAsia="方正小标宋简体" w:hAnsi="方正小标宋简体" w:cs="方正小标宋简体"/>
          <w:sz w:val="36"/>
          <w:szCs w:val="36"/>
        </w:rPr>
      </w:pPr>
    </w:p>
    <w:p w:rsidR="00F456C7" w:rsidRPr="00FE0C90" w:rsidRDefault="00F456C7" w:rsidP="00F456C7">
      <w:pPr>
        <w:spacing w:line="560" w:lineRule="exact"/>
        <w:jc w:val="center"/>
        <w:rPr>
          <w:rFonts w:ascii="方正小标宋简体" w:eastAsia="方正小标宋简体" w:hAnsi="方正小标宋简体" w:cs="方正小标宋简体"/>
          <w:sz w:val="44"/>
          <w:szCs w:val="44"/>
        </w:rPr>
      </w:pPr>
      <w:r w:rsidRPr="00FE0C90">
        <w:rPr>
          <w:rFonts w:ascii="方正小标宋简体" w:eastAsia="方正小标宋简体" w:hAnsi="方正小标宋简体" w:cs="方正小标宋简体" w:hint="eastAsia"/>
          <w:sz w:val="44"/>
          <w:szCs w:val="44"/>
        </w:rPr>
        <w:lastRenderedPageBreak/>
        <w:t xml:space="preserve">中国政法大学差旅费管理办法 </w:t>
      </w:r>
    </w:p>
    <w:bookmarkEnd w:id="2"/>
    <w:p w:rsidR="00F456C7" w:rsidRDefault="00F456C7" w:rsidP="00F456C7">
      <w:pPr>
        <w:spacing w:line="520" w:lineRule="exact"/>
        <w:ind w:firstLineChars="200" w:firstLine="576"/>
        <w:jc w:val="center"/>
        <w:rPr>
          <w:rFonts w:ascii="黑体" w:eastAsia="黑体" w:hAnsi="黑体"/>
          <w:bCs/>
          <w:spacing w:val="-6"/>
          <w:sz w:val="30"/>
          <w:szCs w:val="30"/>
        </w:rPr>
      </w:pPr>
    </w:p>
    <w:p w:rsidR="00F456C7" w:rsidRPr="00FE0C90" w:rsidRDefault="00F456C7" w:rsidP="00F456C7">
      <w:pPr>
        <w:spacing w:line="520" w:lineRule="exact"/>
        <w:ind w:firstLineChars="200" w:firstLine="616"/>
        <w:jc w:val="center"/>
        <w:rPr>
          <w:rFonts w:ascii="黑体" w:eastAsia="黑体" w:hAnsi="黑体"/>
          <w:spacing w:val="-6"/>
          <w:sz w:val="32"/>
          <w:szCs w:val="32"/>
        </w:rPr>
      </w:pPr>
      <w:r w:rsidRPr="00FE0C90">
        <w:rPr>
          <w:rFonts w:ascii="黑体" w:eastAsia="黑体" w:hAnsi="黑体" w:hint="eastAsia"/>
          <w:bCs/>
          <w:spacing w:val="-6"/>
          <w:sz w:val="32"/>
          <w:szCs w:val="32"/>
        </w:rPr>
        <w:t>第一章</w:t>
      </w:r>
      <w:r>
        <w:rPr>
          <w:rFonts w:ascii="黑体" w:eastAsia="黑体" w:hAnsi="黑体" w:hint="eastAsia"/>
          <w:bCs/>
          <w:spacing w:val="-6"/>
          <w:sz w:val="32"/>
          <w:szCs w:val="32"/>
        </w:rPr>
        <w:t xml:space="preserve"> </w:t>
      </w:r>
      <w:r w:rsidRPr="00FE0C90">
        <w:rPr>
          <w:rFonts w:ascii="黑体" w:eastAsia="黑体" w:hAnsi="黑体"/>
          <w:bCs/>
          <w:spacing w:val="-6"/>
          <w:sz w:val="32"/>
          <w:szCs w:val="32"/>
        </w:rPr>
        <w:t xml:space="preserve"> </w:t>
      </w:r>
      <w:r w:rsidRPr="00FE0C90">
        <w:rPr>
          <w:rFonts w:ascii="黑体" w:eastAsia="黑体" w:hAnsi="黑体" w:hint="eastAsia"/>
          <w:bCs/>
          <w:spacing w:val="-6"/>
          <w:sz w:val="32"/>
          <w:szCs w:val="32"/>
        </w:rPr>
        <w:t>总</w:t>
      </w:r>
      <w:r w:rsidRPr="00FE0C90">
        <w:rPr>
          <w:rFonts w:ascii="黑体" w:eastAsia="黑体" w:hAnsi="黑体"/>
          <w:bCs/>
          <w:spacing w:val="-6"/>
          <w:sz w:val="32"/>
          <w:szCs w:val="32"/>
        </w:rPr>
        <w:t xml:space="preserve"> </w:t>
      </w:r>
      <w:r w:rsidRPr="00FE0C90">
        <w:rPr>
          <w:rFonts w:ascii="黑体" w:eastAsia="黑体" w:hAnsi="黑体" w:hint="eastAsia"/>
          <w:bCs/>
          <w:spacing w:val="-6"/>
          <w:sz w:val="32"/>
          <w:szCs w:val="32"/>
        </w:rPr>
        <w:t>则</w:t>
      </w:r>
    </w:p>
    <w:p w:rsidR="00F456C7" w:rsidRPr="00FE0C90" w:rsidRDefault="00F456C7" w:rsidP="00F456C7">
      <w:pPr>
        <w:spacing w:line="520" w:lineRule="exact"/>
        <w:ind w:firstLineChars="200" w:firstLine="616"/>
        <w:rPr>
          <w:rFonts w:ascii="仿宋" w:eastAsia="仿宋" w:hAnsi="仿宋" w:cs="Arial"/>
          <w:color w:val="000000"/>
          <w:kern w:val="0"/>
          <w:sz w:val="32"/>
          <w:szCs w:val="32"/>
        </w:rPr>
      </w:pPr>
      <w:r w:rsidRPr="00FE0C90">
        <w:rPr>
          <w:rFonts w:ascii="仿宋" w:eastAsia="仿宋" w:hAnsi="仿宋" w:hint="eastAsia"/>
          <w:spacing w:val="-6"/>
          <w:sz w:val="32"/>
          <w:szCs w:val="32"/>
        </w:rPr>
        <w:t>第一条</w:t>
      </w:r>
      <w:r w:rsidRPr="00FE0C90">
        <w:rPr>
          <w:rFonts w:ascii="仿宋" w:eastAsia="仿宋" w:hAnsi="仿宋"/>
          <w:spacing w:val="-6"/>
          <w:sz w:val="32"/>
          <w:szCs w:val="32"/>
        </w:rPr>
        <w:t xml:space="preserve"> </w:t>
      </w:r>
      <w:r>
        <w:rPr>
          <w:rFonts w:ascii="仿宋" w:eastAsia="仿宋" w:hAnsi="仿宋" w:hint="eastAsia"/>
          <w:spacing w:val="-6"/>
          <w:sz w:val="32"/>
          <w:szCs w:val="32"/>
        </w:rPr>
        <w:t xml:space="preserve"> </w:t>
      </w:r>
      <w:r w:rsidRPr="00FE0C90">
        <w:rPr>
          <w:rFonts w:ascii="仿宋" w:eastAsia="仿宋" w:hAnsi="仿宋" w:cs="Arial" w:hint="eastAsia"/>
          <w:color w:val="000000"/>
          <w:kern w:val="0"/>
          <w:sz w:val="32"/>
          <w:szCs w:val="32"/>
        </w:rPr>
        <w:t>为了加强学校差旅费管理，保障差旅费收支的合</w:t>
      </w:r>
      <w:proofErr w:type="gramStart"/>
      <w:r w:rsidRPr="00FE0C90">
        <w:rPr>
          <w:rFonts w:ascii="仿宋" w:eastAsia="仿宋" w:hAnsi="仿宋" w:cs="Arial" w:hint="eastAsia"/>
          <w:color w:val="000000"/>
          <w:kern w:val="0"/>
          <w:sz w:val="32"/>
          <w:szCs w:val="32"/>
        </w:rPr>
        <w:t>规</w:t>
      </w:r>
      <w:proofErr w:type="gramEnd"/>
      <w:r w:rsidRPr="00FE0C90">
        <w:rPr>
          <w:rFonts w:ascii="仿宋" w:eastAsia="仿宋" w:hAnsi="仿宋" w:cs="Arial" w:hint="eastAsia"/>
          <w:color w:val="000000"/>
          <w:kern w:val="0"/>
          <w:sz w:val="32"/>
          <w:szCs w:val="32"/>
        </w:rPr>
        <w:t>性与合理性，提高经费的使用效益，根据</w:t>
      </w:r>
      <w:r w:rsidRPr="00FE0C90">
        <w:rPr>
          <w:rFonts w:ascii="仿宋" w:eastAsia="仿宋" w:hAnsi="仿宋" w:cs="仿宋" w:hint="eastAsia"/>
          <w:kern w:val="0"/>
          <w:sz w:val="32"/>
          <w:szCs w:val="32"/>
        </w:rPr>
        <w:t>《关于进一步完善中央财政科研项目资金管理等政策的若干意见》（中办发〔</w:t>
      </w:r>
      <w:r w:rsidRPr="00FE0C90">
        <w:rPr>
          <w:rFonts w:ascii="仿宋" w:eastAsia="仿宋" w:hAnsi="仿宋" w:cs="仿宋"/>
          <w:kern w:val="0"/>
          <w:sz w:val="32"/>
          <w:szCs w:val="32"/>
        </w:rPr>
        <w:t>2016</w:t>
      </w:r>
      <w:r w:rsidRPr="00FE0C90">
        <w:rPr>
          <w:rFonts w:ascii="仿宋" w:eastAsia="仿宋" w:hAnsi="仿宋" w:cs="仿宋" w:hint="eastAsia"/>
          <w:kern w:val="0"/>
          <w:sz w:val="32"/>
          <w:szCs w:val="32"/>
        </w:rPr>
        <w:t>〕</w:t>
      </w:r>
      <w:r w:rsidRPr="00FE0C90">
        <w:rPr>
          <w:rFonts w:ascii="仿宋" w:eastAsia="仿宋" w:hAnsi="仿宋" w:cs="仿宋"/>
          <w:kern w:val="0"/>
          <w:sz w:val="32"/>
          <w:szCs w:val="32"/>
        </w:rPr>
        <w:t>50</w:t>
      </w:r>
      <w:r w:rsidRPr="00FE0C90">
        <w:rPr>
          <w:rFonts w:ascii="仿宋" w:eastAsia="仿宋" w:hAnsi="仿宋" w:cs="仿宋" w:hint="eastAsia"/>
          <w:kern w:val="0"/>
          <w:sz w:val="32"/>
          <w:szCs w:val="32"/>
        </w:rPr>
        <w:t>号）</w:t>
      </w:r>
      <w:r w:rsidRPr="00FE0C90">
        <w:rPr>
          <w:rFonts w:ascii="仿宋" w:eastAsia="仿宋" w:hAnsi="仿宋" w:cs="Arial" w:hint="eastAsia"/>
          <w:color w:val="000000"/>
          <w:kern w:val="0"/>
          <w:sz w:val="32"/>
          <w:szCs w:val="32"/>
        </w:rPr>
        <w:t>等相关文件精神，坚持</w:t>
      </w:r>
      <w:r w:rsidRPr="00FE0C90">
        <w:rPr>
          <w:rFonts w:ascii="仿宋" w:eastAsia="仿宋" w:hAnsi="仿宋" w:cs="仿宋" w:hint="eastAsia"/>
          <w:sz w:val="32"/>
          <w:szCs w:val="32"/>
        </w:rPr>
        <w:t>放管结合、优化服务的原则，</w:t>
      </w:r>
      <w:r w:rsidRPr="00FE0C90">
        <w:rPr>
          <w:rFonts w:ascii="仿宋" w:eastAsia="仿宋" w:hAnsi="仿宋" w:cs="Arial" w:hint="eastAsia"/>
          <w:color w:val="000000"/>
          <w:kern w:val="0"/>
          <w:sz w:val="32"/>
          <w:szCs w:val="32"/>
        </w:rPr>
        <w:t>结合学校实际，制</w:t>
      </w:r>
      <w:r>
        <w:rPr>
          <w:rFonts w:ascii="仿宋" w:eastAsia="仿宋" w:hAnsi="仿宋" w:cs="Arial" w:hint="eastAsia"/>
          <w:color w:val="000000"/>
          <w:kern w:val="0"/>
          <w:sz w:val="32"/>
          <w:szCs w:val="32"/>
        </w:rPr>
        <w:t>定</w:t>
      </w:r>
      <w:r w:rsidRPr="00FE0C90">
        <w:rPr>
          <w:rFonts w:ascii="仿宋" w:eastAsia="仿宋" w:hAnsi="仿宋" w:cs="Arial" w:hint="eastAsia"/>
          <w:color w:val="000000"/>
          <w:kern w:val="0"/>
          <w:sz w:val="32"/>
          <w:szCs w:val="32"/>
        </w:rPr>
        <w:t>本办法。</w:t>
      </w:r>
    </w:p>
    <w:p w:rsidR="00F456C7" w:rsidRPr="00FE0C90" w:rsidRDefault="00F456C7" w:rsidP="00F456C7">
      <w:pPr>
        <w:spacing w:line="520" w:lineRule="exact"/>
        <w:ind w:firstLineChars="200" w:firstLine="616"/>
        <w:rPr>
          <w:rFonts w:ascii="仿宋" w:eastAsia="仿宋" w:hAnsi="仿宋"/>
          <w:spacing w:val="-6"/>
          <w:sz w:val="32"/>
          <w:szCs w:val="32"/>
        </w:rPr>
      </w:pPr>
      <w:r w:rsidRPr="00FE0C90">
        <w:rPr>
          <w:rFonts w:ascii="仿宋" w:eastAsia="仿宋" w:hAnsi="仿宋" w:hint="eastAsia"/>
          <w:spacing w:val="-6"/>
          <w:sz w:val="32"/>
          <w:szCs w:val="32"/>
        </w:rPr>
        <w:t>第二条</w:t>
      </w:r>
      <w:r w:rsidRPr="00FE0C90">
        <w:rPr>
          <w:rFonts w:ascii="仿宋" w:eastAsia="仿宋" w:hAnsi="仿宋"/>
          <w:spacing w:val="-6"/>
          <w:sz w:val="32"/>
          <w:szCs w:val="32"/>
        </w:rPr>
        <w:t xml:space="preserve"> </w:t>
      </w:r>
      <w:r>
        <w:rPr>
          <w:rFonts w:ascii="仿宋" w:eastAsia="仿宋" w:hAnsi="仿宋" w:hint="eastAsia"/>
          <w:spacing w:val="-6"/>
          <w:sz w:val="32"/>
          <w:szCs w:val="32"/>
        </w:rPr>
        <w:t xml:space="preserve"> </w:t>
      </w:r>
      <w:r w:rsidRPr="00FE0C90">
        <w:rPr>
          <w:rFonts w:ascii="仿宋" w:eastAsia="仿宋" w:hAnsi="仿宋" w:hint="eastAsia"/>
          <w:spacing w:val="-6"/>
          <w:sz w:val="32"/>
          <w:szCs w:val="32"/>
        </w:rPr>
        <w:t>本办法适用于学校所有经费。</w:t>
      </w:r>
    </w:p>
    <w:p w:rsidR="00F456C7" w:rsidRPr="00FE0C90" w:rsidRDefault="00F456C7" w:rsidP="00F456C7">
      <w:pPr>
        <w:spacing w:line="520" w:lineRule="exact"/>
        <w:ind w:firstLineChars="200" w:firstLine="616"/>
        <w:jc w:val="left"/>
        <w:rPr>
          <w:rFonts w:ascii="仿宋" w:eastAsia="仿宋" w:hAnsi="仿宋"/>
          <w:spacing w:val="-6"/>
          <w:sz w:val="32"/>
          <w:szCs w:val="32"/>
        </w:rPr>
      </w:pPr>
      <w:r w:rsidRPr="00FE0C90">
        <w:rPr>
          <w:rFonts w:ascii="仿宋" w:eastAsia="仿宋" w:hAnsi="仿宋" w:hint="eastAsia"/>
          <w:spacing w:val="-6"/>
          <w:sz w:val="32"/>
          <w:szCs w:val="32"/>
        </w:rPr>
        <w:t>第三条</w:t>
      </w:r>
      <w:r>
        <w:rPr>
          <w:rFonts w:ascii="仿宋" w:eastAsia="仿宋" w:hAnsi="仿宋" w:hint="eastAsia"/>
          <w:spacing w:val="-6"/>
          <w:sz w:val="32"/>
          <w:szCs w:val="32"/>
        </w:rPr>
        <w:t xml:space="preserve"> </w:t>
      </w:r>
      <w:r w:rsidRPr="00FE0C90">
        <w:rPr>
          <w:rFonts w:ascii="仿宋" w:eastAsia="仿宋" w:hAnsi="仿宋"/>
          <w:spacing w:val="-6"/>
          <w:sz w:val="32"/>
          <w:szCs w:val="32"/>
        </w:rPr>
        <w:t xml:space="preserve"> </w:t>
      </w:r>
      <w:r w:rsidRPr="00FE0C90">
        <w:rPr>
          <w:rFonts w:ascii="仿宋" w:eastAsia="仿宋" w:hAnsi="仿宋" w:hint="eastAsia"/>
          <w:spacing w:val="-6"/>
          <w:sz w:val="32"/>
          <w:szCs w:val="32"/>
        </w:rPr>
        <w:t>差旅费是指工作人员临时到常驻地以外地区公务出差所发生的城市间交通费、住宿费、伙食补助费和市内交通费。</w:t>
      </w:r>
    </w:p>
    <w:p w:rsidR="00F456C7" w:rsidRPr="00FE0C90" w:rsidRDefault="00F456C7" w:rsidP="00F456C7">
      <w:pPr>
        <w:spacing w:line="520" w:lineRule="exact"/>
        <w:ind w:firstLineChars="200" w:firstLine="640"/>
        <w:rPr>
          <w:rFonts w:ascii="仿宋" w:eastAsia="仿宋" w:hAnsi="仿宋" w:cs="仿宋"/>
          <w:sz w:val="32"/>
          <w:szCs w:val="32"/>
        </w:rPr>
      </w:pPr>
      <w:r w:rsidRPr="00FE0C90">
        <w:rPr>
          <w:rFonts w:ascii="仿宋" w:eastAsia="仿宋" w:hAnsi="仿宋" w:cs="仿宋" w:hint="eastAsia"/>
          <w:sz w:val="32"/>
          <w:szCs w:val="32"/>
        </w:rPr>
        <w:t>第四条</w:t>
      </w:r>
      <w:r>
        <w:rPr>
          <w:rFonts w:ascii="仿宋" w:eastAsia="仿宋" w:hAnsi="仿宋" w:cs="仿宋" w:hint="eastAsia"/>
          <w:sz w:val="32"/>
          <w:szCs w:val="32"/>
        </w:rPr>
        <w:t xml:space="preserve"> </w:t>
      </w:r>
      <w:r w:rsidRPr="00FE0C90">
        <w:rPr>
          <w:rFonts w:ascii="仿宋" w:eastAsia="仿宋" w:hAnsi="仿宋" w:cs="仿宋"/>
          <w:sz w:val="32"/>
          <w:szCs w:val="32"/>
        </w:rPr>
        <w:t xml:space="preserve"> </w:t>
      </w:r>
      <w:r w:rsidRPr="00FE0C90">
        <w:rPr>
          <w:rFonts w:ascii="仿宋" w:eastAsia="仿宋" w:hAnsi="仿宋" w:cs="仿宋" w:hint="eastAsia"/>
          <w:sz w:val="32"/>
          <w:szCs w:val="32"/>
        </w:rPr>
        <w:t>差旅费使用和管理职责</w:t>
      </w:r>
      <w:r w:rsidRPr="00FE0C90">
        <w:rPr>
          <w:rFonts w:ascii="仿宋" w:eastAsia="仿宋" w:hAnsi="仿宋" w:cs="仿宋"/>
          <w:sz w:val="32"/>
          <w:szCs w:val="32"/>
        </w:rPr>
        <w:t xml:space="preserve"> </w:t>
      </w:r>
    </w:p>
    <w:p w:rsidR="00F456C7" w:rsidRPr="00FE0C90" w:rsidRDefault="00F456C7" w:rsidP="00F456C7">
      <w:pPr>
        <w:spacing w:line="520" w:lineRule="exact"/>
        <w:ind w:firstLineChars="200" w:firstLine="640"/>
        <w:rPr>
          <w:rFonts w:ascii="仿宋" w:eastAsia="仿宋" w:hAnsi="仿宋" w:cs="仿宋"/>
          <w:sz w:val="32"/>
          <w:szCs w:val="32"/>
        </w:rPr>
      </w:pPr>
      <w:r w:rsidRPr="00FE0C90">
        <w:rPr>
          <w:rFonts w:ascii="仿宋" w:eastAsia="仿宋" w:hAnsi="仿宋" w:cs="仿宋" w:hint="eastAsia"/>
          <w:sz w:val="32"/>
          <w:szCs w:val="32"/>
        </w:rPr>
        <w:t>出差人是差旅费的直接负责人，对差旅费使用的合</w:t>
      </w:r>
      <w:proofErr w:type="gramStart"/>
      <w:r w:rsidRPr="00FE0C90">
        <w:rPr>
          <w:rFonts w:ascii="仿宋" w:eastAsia="仿宋" w:hAnsi="仿宋" w:cs="仿宋" w:hint="eastAsia"/>
          <w:sz w:val="32"/>
          <w:szCs w:val="32"/>
        </w:rPr>
        <w:t>规</w:t>
      </w:r>
      <w:proofErr w:type="gramEnd"/>
      <w:r w:rsidRPr="00FE0C90">
        <w:rPr>
          <w:rFonts w:ascii="仿宋" w:eastAsia="仿宋" w:hAnsi="仿宋" w:cs="仿宋" w:hint="eastAsia"/>
          <w:sz w:val="32"/>
          <w:szCs w:val="32"/>
        </w:rPr>
        <w:t>性、合理性、真实性和相关性承担直接责任。出差人应了解并遵守有关财经法律法规和差旅费管理制度，依法、据实报销差旅费。出差人出差前须填写《中国政法大学国内差旅费审批单》（见附件</w:t>
      </w:r>
      <w:r w:rsidRPr="00FE0C90">
        <w:rPr>
          <w:rFonts w:ascii="仿宋" w:eastAsia="仿宋" w:hAnsi="仿宋" w:cs="仿宋"/>
          <w:sz w:val="32"/>
          <w:szCs w:val="32"/>
        </w:rPr>
        <w:t>1</w:t>
      </w:r>
      <w:r w:rsidRPr="00FE0C90">
        <w:rPr>
          <w:rFonts w:ascii="仿宋" w:eastAsia="仿宋" w:hAnsi="仿宋" w:cs="仿宋" w:hint="eastAsia"/>
          <w:sz w:val="32"/>
          <w:szCs w:val="32"/>
        </w:rPr>
        <w:t>）。</w:t>
      </w:r>
    </w:p>
    <w:p w:rsidR="00F456C7" w:rsidRPr="00FE0C90" w:rsidRDefault="00F456C7" w:rsidP="00F456C7">
      <w:pPr>
        <w:pStyle w:val="Default"/>
        <w:spacing w:line="520" w:lineRule="exact"/>
        <w:ind w:firstLineChars="200" w:firstLine="640"/>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学校各院、部、处、室、所、中心等二级单位应建立和健全出差审批制度，</w:t>
      </w:r>
      <w:r w:rsidRPr="00FE0C90">
        <w:rPr>
          <w:rFonts w:ascii="仿宋" w:eastAsia="仿宋" w:hAnsi="仿宋" w:cs="仿宋" w:hint="eastAsia"/>
          <w:sz w:val="32"/>
          <w:szCs w:val="32"/>
        </w:rPr>
        <w:t>二级单位财务负责人应严格按照规定对本单位差旅费支出进行把关。</w:t>
      </w:r>
      <w:r w:rsidRPr="00FE0C90">
        <w:rPr>
          <w:rFonts w:ascii="仿宋" w:eastAsia="仿宋" w:hAnsi="仿宋" w:cs="仿宋" w:hint="eastAsia"/>
          <w:color w:val="auto"/>
          <w:kern w:val="2"/>
          <w:sz w:val="32"/>
          <w:szCs w:val="32"/>
        </w:rPr>
        <w:t>从严控制出差人数和天数；严格差旅费预算管理，控制差旅费规模；严禁无实质内容、无明确目的的差旅活动，严禁以任何名义和方式变相旅游，严禁无实质内容的学习交流和考察调研。</w:t>
      </w:r>
    </w:p>
    <w:p w:rsidR="00F456C7" w:rsidRDefault="00F456C7" w:rsidP="00F456C7">
      <w:pPr>
        <w:spacing w:line="520" w:lineRule="exact"/>
        <w:ind w:firstLineChars="200" w:firstLine="640"/>
        <w:rPr>
          <w:rFonts w:ascii="仿宋" w:eastAsia="仿宋" w:hAnsi="仿宋" w:cs="仿宋"/>
          <w:sz w:val="32"/>
          <w:szCs w:val="32"/>
        </w:rPr>
      </w:pPr>
      <w:r w:rsidRPr="00FE0C90">
        <w:rPr>
          <w:rFonts w:ascii="仿宋" w:eastAsia="仿宋" w:hAnsi="仿宋" w:cs="仿宋" w:hint="eastAsia"/>
          <w:sz w:val="32"/>
          <w:szCs w:val="32"/>
        </w:rPr>
        <w:t>财务处负责差旅费的会计核算和财务管理，制定和完善学校差旅费管理办法，依据有关财经法律法规、差旅费管理</w:t>
      </w:r>
      <w:r w:rsidRPr="00FE0C90">
        <w:rPr>
          <w:rFonts w:ascii="仿宋" w:eastAsia="仿宋" w:hAnsi="仿宋" w:cs="仿宋" w:hint="eastAsia"/>
          <w:sz w:val="32"/>
          <w:szCs w:val="32"/>
        </w:rPr>
        <w:lastRenderedPageBreak/>
        <w:t>办法和二级单位审批结果，提供差旅费报销管理和服务。</w:t>
      </w:r>
    </w:p>
    <w:p w:rsidR="00F456C7" w:rsidRDefault="00F456C7" w:rsidP="00F456C7">
      <w:pPr>
        <w:spacing w:line="520" w:lineRule="exact"/>
        <w:ind w:firstLineChars="200" w:firstLine="640"/>
        <w:jc w:val="center"/>
        <w:rPr>
          <w:rFonts w:ascii="黑体" w:eastAsia="黑体" w:hAnsi="黑体" w:cs="仿宋"/>
          <w:sz w:val="32"/>
          <w:szCs w:val="32"/>
        </w:rPr>
      </w:pPr>
    </w:p>
    <w:p w:rsidR="00F456C7" w:rsidRPr="00FE0C90" w:rsidRDefault="00F456C7" w:rsidP="00F456C7">
      <w:pPr>
        <w:spacing w:line="520" w:lineRule="exact"/>
        <w:ind w:firstLineChars="200" w:firstLine="640"/>
        <w:jc w:val="center"/>
        <w:rPr>
          <w:rFonts w:ascii="黑体" w:eastAsia="黑体" w:hAnsi="黑体" w:cs="仿宋"/>
          <w:sz w:val="32"/>
          <w:szCs w:val="32"/>
        </w:rPr>
      </w:pPr>
      <w:r w:rsidRPr="00FE0C90">
        <w:rPr>
          <w:rFonts w:ascii="黑体" w:eastAsia="黑体" w:hAnsi="黑体" w:cs="仿宋" w:hint="eastAsia"/>
          <w:sz w:val="32"/>
          <w:szCs w:val="32"/>
        </w:rPr>
        <w:t>第二章　城市间交通费</w:t>
      </w:r>
    </w:p>
    <w:p w:rsidR="00F456C7" w:rsidRPr="00FE0C90" w:rsidRDefault="00F456C7" w:rsidP="00F456C7">
      <w:pPr>
        <w:spacing w:line="520" w:lineRule="exact"/>
        <w:ind w:firstLineChars="200" w:firstLine="616"/>
        <w:jc w:val="left"/>
        <w:rPr>
          <w:rFonts w:ascii="仿宋" w:eastAsia="仿宋" w:hAnsi="仿宋"/>
          <w:spacing w:val="-6"/>
          <w:sz w:val="32"/>
          <w:szCs w:val="32"/>
        </w:rPr>
      </w:pPr>
      <w:r w:rsidRPr="00FE0C90">
        <w:rPr>
          <w:rFonts w:ascii="仿宋" w:eastAsia="仿宋" w:hAnsi="仿宋" w:hint="eastAsia"/>
          <w:spacing w:val="-6"/>
          <w:sz w:val="32"/>
          <w:szCs w:val="32"/>
        </w:rPr>
        <w:t>第五条</w:t>
      </w:r>
      <w:r>
        <w:rPr>
          <w:rFonts w:ascii="仿宋" w:eastAsia="仿宋" w:hAnsi="仿宋" w:hint="eastAsia"/>
          <w:spacing w:val="-6"/>
          <w:sz w:val="32"/>
          <w:szCs w:val="32"/>
        </w:rPr>
        <w:t xml:space="preserve"> </w:t>
      </w:r>
      <w:r w:rsidRPr="00FE0C90">
        <w:rPr>
          <w:rFonts w:ascii="仿宋" w:eastAsia="仿宋" w:hAnsi="仿宋"/>
          <w:spacing w:val="-6"/>
          <w:sz w:val="32"/>
          <w:szCs w:val="32"/>
        </w:rPr>
        <w:t xml:space="preserve"> </w:t>
      </w:r>
      <w:r w:rsidRPr="00FE0C90">
        <w:rPr>
          <w:rFonts w:ascii="仿宋" w:eastAsia="仿宋" w:hAnsi="仿宋" w:hint="eastAsia"/>
          <w:spacing w:val="-6"/>
          <w:sz w:val="32"/>
          <w:szCs w:val="32"/>
        </w:rPr>
        <w:t>城市间交通费是指工作人员因公到常驻地以外地区出差乘坐火车、轮船、飞机等交通工具所发生的费用。</w:t>
      </w:r>
      <w:r w:rsidRPr="00FE0C90">
        <w:rPr>
          <w:rFonts w:ascii="仿宋" w:eastAsia="仿宋" w:hAnsi="仿宋"/>
          <w:spacing w:val="-6"/>
          <w:sz w:val="32"/>
          <w:szCs w:val="32"/>
        </w:rPr>
        <w:t xml:space="preserve">   </w:t>
      </w:r>
    </w:p>
    <w:p w:rsidR="00F456C7" w:rsidRPr="00FE0C90" w:rsidRDefault="00F456C7" w:rsidP="00F456C7">
      <w:pPr>
        <w:spacing w:line="520" w:lineRule="exact"/>
        <w:ind w:firstLineChars="200" w:firstLine="616"/>
        <w:jc w:val="left"/>
        <w:rPr>
          <w:rFonts w:ascii="仿宋" w:eastAsia="仿宋" w:hAnsi="仿宋"/>
          <w:spacing w:val="-6"/>
          <w:sz w:val="32"/>
          <w:szCs w:val="32"/>
        </w:rPr>
      </w:pPr>
      <w:r w:rsidRPr="00FE0C90">
        <w:rPr>
          <w:rFonts w:ascii="仿宋" w:eastAsia="仿宋" w:hAnsi="仿宋" w:hint="eastAsia"/>
          <w:spacing w:val="-6"/>
          <w:sz w:val="32"/>
          <w:szCs w:val="32"/>
        </w:rPr>
        <w:t>第六条</w:t>
      </w:r>
      <w:r>
        <w:rPr>
          <w:rFonts w:ascii="仿宋" w:eastAsia="仿宋" w:hAnsi="仿宋" w:hint="eastAsia"/>
          <w:spacing w:val="-6"/>
          <w:sz w:val="32"/>
          <w:szCs w:val="32"/>
        </w:rPr>
        <w:t xml:space="preserve"> </w:t>
      </w:r>
      <w:r w:rsidRPr="00FE0C90">
        <w:rPr>
          <w:rFonts w:ascii="仿宋" w:eastAsia="仿宋" w:hAnsi="仿宋"/>
          <w:spacing w:val="-6"/>
          <w:sz w:val="32"/>
          <w:szCs w:val="32"/>
        </w:rPr>
        <w:t xml:space="preserve"> </w:t>
      </w:r>
      <w:r w:rsidRPr="00FE0C90">
        <w:rPr>
          <w:rFonts w:ascii="仿宋" w:eastAsia="仿宋" w:hAnsi="仿宋" w:hint="eastAsia"/>
          <w:spacing w:val="-6"/>
          <w:sz w:val="32"/>
          <w:szCs w:val="32"/>
        </w:rPr>
        <w:t>出差人员应当按规定等级乘坐交通工具，在中国政法大学差旅费审批单中请注明级别。</w:t>
      </w:r>
    </w:p>
    <w:p w:rsidR="00F456C7" w:rsidRPr="00FE0C90" w:rsidRDefault="00F456C7" w:rsidP="00F456C7">
      <w:pPr>
        <w:spacing w:line="520" w:lineRule="exact"/>
        <w:ind w:firstLineChars="200" w:firstLine="616"/>
        <w:jc w:val="left"/>
        <w:rPr>
          <w:rFonts w:ascii="仿宋" w:eastAsia="仿宋" w:hAnsi="仿宋"/>
          <w:spacing w:val="-6"/>
          <w:sz w:val="32"/>
          <w:szCs w:val="32"/>
        </w:rPr>
      </w:pPr>
      <w:r w:rsidRPr="00FE0C90">
        <w:rPr>
          <w:rFonts w:ascii="仿宋" w:eastAsia="仿宋" w:hAnsi="仿宋" w:hint="eastAsia"/>
          <w:spacing w:val="-6"/>
          <w:sz w:val="32"/>
          <w:szCs w:val="32"/>
        </w:rPr>
        <w:t>（一）乘坐交通工具的等级见下表：</w:t>
      </w:r>
      <w:r w:rsidRPr="00FE0C90">
        <w:rPr>
          <w:rFonts w:ascii="仿宋" w:eastAsia="仿宋" w:hAnsi="仿宋"/>
          <w:spacing w:val="-6"/>
          <w:sz w:val="32"/>
          <w:szCs w:val="32"/>
        </w:rPr>
        <w:t xml:space="preserve"> </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2268"/>
        <w:gridCol w:w="1134"/>
        <w:gridCol w:w="992"/>
        <w:gridCol w:w="1560"/>
      </w:tblGrid>
      <w:tr w:rsidR="00F456C7" w:rsidRPr="00FE0C90" w:rsidTr="00EA110C">
        <w:tc>
          <w:tcPr>
            <w:tcW w:w="709"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标准</w:t>
            </w:r>
          </w:p>
        </w:tc>
        <w:tc>
          <w:tcPr>
            <w:tcW w:w="2410"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对应人员</w:t>
            </w:r>
          </w:p>
        </w:tc>
        <w:tc>
          <w:tcPr>
            <w:tcW w:w="2268"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火车（含高铁、动车、全列软席列车）</w:t>
            </w:r>
          </w:p>
        </w:tc>
        <w:tc>
          <w:tcPr>
            <w:tcW w:w="1134"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轮船（不包括旅游船）</w:t>
            </w:r>
          </w:p>
        </w:tc>
        <w:tc>
          <w:tcPr>
            <w:tcW w:w="992"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飞机</w:t>
            </w:r>
          </w:p>
        </w:tc>
        <w:tc>
          <w:tcPr>
            <w:tcW w:w="1560" w:type="dxa"/>
          </w:tcPr>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其他交通工具（不包括出租小汽车）</w:t>
            </w:r>
          </w:p>
        </w:tc>
      </w:tr>
      <w:tr w:rsidR="00F456C7" w:rsidRPr="00FE0C90" w:rsidTr="00EA110C">
        <w:tc>
          <w:tcPr>
            <w:tcW w:w="709"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一类</w:t>
            </w:r>
          </w:p>
        </w:tc>
        <w:tc>
          <w:tcPr>
            <w:tcW w:w="2410" w:type="dxa"/>
          </w:tcPr>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color w:val="auto"/>
                <w:kern w:val="2"/>
                <w:sz w:val="32"/>
                <w:szCs w:val="32"/>
              </w:rPr>
              <w:t>1.</w:t>
            </w:r>
            <w:r w:rsidRPr="00FE0C90">
              <w:rPr>
                <w:rFonts w:ascii="仿宋" w:eastAsia="仿宋" w:hAnsi="仿宋" w:cs="仿宋" w:hint="eastAsia"/>
                <w:color w:val="auto"/>
                <w:kern w:val="2"/>
                <w:sz w:val="32"/>
                <w:szCs w:val="32"/>
              </w:rPr>
              <w:t>院士、文科资深教授、终身教授</w:t>
            </w:r>
          </w:p>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color w:val="auto"/>
                <w:kern w:val="2"/>
                <w:sz w:val="32"/>
                <w:szCs w:val="32"/>
              </w:rPr>
              <w:t xml:space="preserve">2. </w:t>
            </w:r>
            <w:r w:rsidRPr="00FE0C90">
              <w:rPr>
                <w:rFonts w:ascii="仿宋" w:eastAsia="仿宋" w:hAnsi="仿宋" w:cs="仿宋" w:hint="eastAsia"/>
                <w:color w:val="auto"/>
                <w:kern w:val="2"/>
                <w:sz w:val="32"/>
                <w:szCs w:val="32"/>
              </w:rPr>
              <w:t xml:space="preserve">二级（副部级）及以上管理岗位人员 </w:t>
            </w:r>
          </w:p>
        </w:tc>
        <w:tc>
          <w:tcPr>
            <w:tcW w:w="2268" w:type="dxa"/>
          </w:tcPr>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火车软席（软座、软卧），高铁</w:t>
            </w:r>
            <w:r w:rsidRPr="00FE0C90">
              <w:rPr>
                <w:rFonts w:ascii="仿宋" w:eastAsia="仿宋" w:hAnsi="仿宋" w:cs="仿宋"/>
                <w:color w:val="auto"/>
                <w:kern w:val="2"/>
                <w:sz w:val="32"/>
                <w:szCs w:val="32"/>
              </w:rPr>
              <w:t>/</w:t>
            </w:r>
            <w:r w:rsidRPr="00FE0C90">
              <w:rPr>
                <w:rFonts w:ascii="仿宋" w:eastAsia="仿宋" w:hAnsi="仿宋" w:cs="仿宋" w:hint="eastAsia"/>
                <w:color w:val="auto"/>
                <w:kern w:val="2"/>
                <w:sz w:val="32"/>
                <w:szCs w:val="32"/>
              </w:rPr>
              <w:t>动车商务座，全列软席列车一等软座</w:t>
            </w:r>
          </w:p>
        </w:tc>
        <w:tc>
          <w:tcPr>
            <w:tcW w:w="1134"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一等舱</w:t>
            </w:r>
          </w:p>
        </w:tc>
        <w:tc>
          <w:tcPr>
            <w:tcW w:w="992"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头等舱</w:t>
            </w:r>
          </w:p>
          <w:p w:rsidR="00F456C7" w:rsidRPr="00FE0C90" w:rsidRDefault="00F456C7" w:rsidP="00EA110C">
            <w:pPr>
              <w:pStyle w:val="Default"/>
              <w:spacing w:line="420" w:lineRule="exact"/>
              <w:jc w:val="center"/>
              <w:rPr>
                <w:rFonts w:ascii="仿宋" w:eastAsia="仿宋" w:hAnsi="仿宋" w:cs="仿宋"/>
                <w:color w:val="auto"/>
                <w:kern w:val="2"/>
                <w:sz w:val="32"/>
                <w:szCs w:val="32"/>
              </w:rPr>
            </w:pPr>
          </w:p>
        </w:tc>
        <w:tc>
          <w:tcPr>
            <w:tcW w:w="1560"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凭据按实报销</w:t>
            </w:r>
          </w:p>
        </w:tc>
      </w:tr>
      <w:tr w:rsidR="00F456C7" w:rsidRPr="00FE0C90" w:rsidTr="00EA110C">
        <w:tc>
          <w:tcPr>
            <w:tcW w:w="709"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二类</w:t>
            </w:r>
          </w:p>
        </w:tc>
        <w:tc>
          <w:tcPr>
            <w:tcW w:w="2410" w:type="dxa"/>
          </w:tcPr>
          <w:p w:rsidR="00F456C7" w:rsidRPr="00FE0C90" w:rsidRDefault="00F456C7" w:rsidP="00EA110C">
            <w:pPr>
              <w:autoSpaceDN w:val="0"/>
              <w:snapToGrid w:val="0"/>
              <w:spacing w:line="420" w:lineRule="exact"/>
              <w:rPr>
                <w:rFonts w:ascii="仿宋" w:eastAsia="仿宋" w:hAnsi="仿宋" w:cs="仿宋"/>
                <w:kern w:val="0"/>
                <w:sz w:val="32"/>
                <w:szCs w:val="32"/>
              </w:rPr>
            </w:pPr>
            <w:r w:rsidRPr="00FE0C90">
              <w:rPr>
                <w:rFonts w:ascii="仿宋" w:eastAsia="仿宋" w:hAnsi="仿宋" w:cs="仿宋"/>
                <w:kern w:val="0"/>
                <w:sz w:val="32"/>
                <w:szCs w:val="32"/>
              </w:rPr>
              <w:t>1.</w:t>
            </w:r>
            <w:r w:rsidRPr="00FE0C90">
              <w:rPr>
                <w:rFonts w:ascii="仿宋" w:eastAsia="仿宋" w:hAnsi="仿宋" w:cs="仿宋" w:hint="eastAsia"/>
                <w:kern w:val="0"/>
                <w:sz w:val="32"/>
                <w:szCs w:val="32"/>
              </w:rPr>
              <w:t xml:space="preserve">正高级职称人员 </w:t>
            </w:r>
          </w:p>
          <w:p w:rsidR="00F456C7" w:rsidRPr="00FE0C90" w:rsidRDefault="00F456C7" w:rsidP="00EA110C">
            <w:pPr>
              <w:spacing w:line="420" w:lineRule="exact"/>
              <w:rPr>
                <w:rFonts w:ascii="仿宋" w:eastAsia="仿宋" w:hAnsi="仿宋" w:cs="仿宋"/>
                <w:kern w:val="0"/>
                <w:sz w:val="32"/>
                <w:szCs w:val="32"/>
              </w:rPr>
            </w:pPr>
            <w:r w:rsidRPr="00FE0C90">
              <w:rPr>
                <w:rFonts w:ascii="仿宋" w:eastAsia="仿宋" w:hAnsi="仿宋" w:cs="仿宋"/>
                <w:kern w:val="0"/>
                <w:sz w:val="32"/>
                <w:szCs w:val="32"/>
              </w:rPr>
              <w:t>2.</w:t>
            </w:r>
            <w:r w:rsidRPr="00FE0C90">
              <w:rPr>
                <w:rFonts w:ascii="仿宋" w:eastAsia="仿宋" w:hAnsi="仿宋" w:cs="仿宋" w:hint="eastAsia"/>
                <w:kern w:val="0"/>
                <w:sz w:val="32"/>
                <w:szCs w:val="32"/>
              </w:rPr>
              <w:t>五级及以上专业技术岗位和管理岗位人员</w:t>
            </w:r>
          </w:p>
        </w:tc>
        <w:tc>
          <w:tcPr>
            <w:tcW w:w="2268" w:type="dxa"/>
          </w:tcPr>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火车软席（软座、软卧），高铁</w:t>
            </w:r>
            <w:r w:rsidRPr="00FE0C90">
              <w:rPr>
                <w:rFonts w:ascii="仿宋" w:eastAsia="仿宋" w:hAnsi="仿宋" w:cs="仿宋"/>
                <w:color w:val="auto"/>
                <w:kern w:val="2"/>
                <w:sz w:val="32"/>
                <w:szCs w:val="32"/>
              </w:rPr>
              <w:t>/</w:t>
            </w:r>
            <w:r w:rsidRPr="00FE0C90">
              <w:rPr>
                <w:rFonts w:ascii="仿宋" w:eastAsia="仿宋" w:hAnsi="仿宋" w:cs="仿宋" w:hint="eastAsia"/>
                <w:color w:val="auto"/>
                <w:kern w:val="2"/>
                <w:sz w:val="32"/>
                <w:szCs w:val="32"/>
              </w:rPr>
              <w:t>动车一等座，全列软席列车一等软座</w:t>
            </w:r>
          </w:p>
        </w:tc>
        <w:tc>
          <w:tcPr>
            <w:tcW w:w="1134"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二等舱</w:t>
            </w:r>
          </w:p>
        </w:tc>
        <w:tc>
          <w:tcPr>
            <w:tcW w:w="992"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经济舱</w:t>
            </w:r>
          </w:p>
        </w:tc>
        <w:tc>
          <w:tcPr>
            <w:tcW w:w="1560"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凭据按实报销</w:t>
            </w:r>
          </w:p>
        </w:tc>
      </w:tr>
      <w:tr w:rsidR="00F456C7" w:rsidRPr="00FE0C90" w:rsidTr="00EA110C">
        <w:tc>
          <w:tcPr>
            <w:tcW w:w="709"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三类</w:t>
            </w:r>
          </w:p>
        </w:tc>
        <w:tc>
          <w:tcPr>
            <w:tcW w:w="2410"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其余人员</w:t>
            </w:r>
          </w:p>
        </w:tc>
        <w:tc>
          <w:tcPr>
            <w:tcW w:w="2268" w:type="dxa"/>
          </w:tcPr>
          <w:p w:rsidR="00F456C7" w:rsidRPr="00FE0C90" w:rsidRDefault="00F456C7" w:rsidP="00EA110C">
            <w:pPr>
              <w:pStyle w:val="Default"/>
              <w:spacing w:line="420" w:lineRule="exact"/>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火车硬席（硬座、硬卧），高铁</w:t>
            </w:r>
            <w:r w:rsidRPr="00FE0C90">
              <w:rPr>
                <w:rFonts w:ascii="仿宋" w:eastAsia="仿宋" w:hAnsi="仿宋" w:cs="仿宋"/>
                <w:color w:val="auto"/>
                <w:kern w:val="2"/>
                <w:sz w:val="32"/>
                <w:szCs w:val="32"/>
              </w:rPr>
              <w:t>/</w:t>
            </w:r>
            <w:r w:rsidRPr="00FE0C90">
              <w:rPr>
                <w:rFonts w:ascii="仿宋" w:eastAsia="仿宋" w:hAnsi="仿宋" w:cs="仿宋" w:hint="eastAsia"/>
                <w:color w:val="auto"/>
                <w:kern w:val="2"/>
                <w:sz w:val="32"/>
                <w:szCs w:val="32"/>
              </w:rPr>
              <w:t>动车二等座，全列软席列车二等座</w:t>
            </w:r>
          </w:p>
        </w:tc>
        <w:tc>
          <w:tcPr>
            <w:tcW w:w="1134"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三等舱</w:t>
            </w:r>
          </w:p>
        </w:tc>
        <w:tc>
          <w:tcPr>
            <w:tcW w:w="992"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经济舱</w:t>
            </w:r>
          </w:p>
        </w:tc>
        <w:tc>
          <w:tcPr>
            <w:tcW w:w="1560" w:type="dxa"/>
            <w:vAlign w:val="center"/>
          </w:tcPr>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凭据</w:t>
            </w:r>
          </w:p>
          <w:p w:rsidR="00F456C7" w:rsidRPr="00FE0C90" w:rsidRDefault="00F456C7" w:rsidP="00EA110C">
            <w:pPr>
              <w:pStyle w:val="Default"/>
              <w:spacing w:line="420" w:lineRule="exact"/>
              <w:jc w:val="center"/>
              <w:rPr>
                <w:rFonts w:ascii="仿宋" w:eastAsia="仿宋" w:hAnsi="仿宋" w:cs="仿宋"/>
                <w:color w:val="auto"/>
                <w:kern w:val="2"/>
                <w:sz w:val="32"/>
                <w:szCs w:val="32"/>
              </w:rPr>
            </w:pPr>
            <w:r w:rsidRPr="00FE0C90">
              <w:rPr>
                <w:rFonts w:ascii="仿宋" w:eastAsia="仿宋" w:hAnsi="仿宋" w:cs="仿宋" w:hint="eastAsia"/>
                <w:color w:val="auto"/>
                <w:kern w:val="2"/>
                <w:sz w:val="32"/>
                <w:szCs w:val="32"/>
              </w:rPr>
              <w:t>报销</w:t>
            </w:r>
          </w:p>
        </w:tc>
      </w:tr>
    </w:tbl>
    <w:p w:rsidR="00F456C7" w:rsidRPr="00FE0C90" w:rsidRDefault="00F456C7" w:rsidP="00F456C7">
      <w:pPr>
        <w:autoSpaceDE w:val="0"/>
        <w:autoSpaceDN w:val="0"/>
        <w:adjustRightInd w:val="0"/>
        <w:spacing w:line="520" w:lineRule="exact"/>
        <w:ind w:firstLineChars="200" w:firstLine="616"/>
        <w:rPr>
          <w:rFonts w:ascii="仿宋" w:eastAsia="仿宋" w:hAnsi="仿宋"/>
          <w:spacing w:val="-6"/>
          <w:sz w:val="32"/>
          <w:szCs w:val="32"/>
        </w:rPr>
      </w:pPr>
      <w:r w:rsidRPr="00FE0C90">
        <w:rPr>
          <w:rFonts w:ascii="仿宋" w:eastAsia="仿宋" w:hAnsi="仿宋" w:hint="eastAsia"/>
          <w:spacing w:val="-6"/>
          <w:sz w:val="32"/>
          <w:szCs w:val="32"/>
        </w:rPr>
        <w:lastRenderedPageBreak/>
        <w:t>（二）符合一类差旅费标准的人员出差，因工作需要，随行一人可乘</w:t>
      </w:r>
      <w:r>
        <w:rPr>
          <w:rFonts w:ascii="仿宋" w:eastAsia="仿宋" w:hAnsi="仿宋" w:hint="eastAsia"/>
          <w:spacing w:val="-6"/>
          <w:sz w:val="32"/>
          <w:szCs w:val="32"/>
        </w:rPr>
        <w:t>坐同等级交通工具；身患重大疾病，因工作仍需出差的人员，经二级</w:t>
      </w:r>
      <w:r w:rsidRPr="00FE0C90">
        <w:rPr>
          <w:rFonts w:ascii="仿宋" w:eastAsia="仿宋" w:hAnsi="仿宋" w:hint="eastAsia"/>
          <w:spacing w:val="-6"/>
          <w:sz w:val="32"/>
          <w:szCs w:val="32"/>
        </w:rPr>
        <w:t>单位财务负责人审批，可按上一级别人员选择乘坐交通工具。</w:t>
      </w:r>
    </w:p>
    <w:p w:rsidR="00F456C7" w:rsidRPr="00FE0C90" w:rsidRDefault="00F456C7" w:rsidP="00F456C7">
      <w:pPr>
        <w:spacing w:line="520" w:lineRule="exact"/>
        <w:ind w:firstLineChars="200" w:firstLine="616"/>
        <w:rPr>
          <w:rFonts w:ascii="仿宋" w:eastAsia="仿宋" w:hAnsi="仿宋"/>
          <w:spacing w:val="-6"/>
          <w:sz w:val="32"/>
          <w:szCs w:val="32"/>
        </w:rPr>
      </w:pPr>
      <w:r w:rsidRPr="00FE0C90">
        <w:rPr>
          <w:rFonts w:ascii="仿宋" w:eastAsia="仿宋" w:hAnsi="仿宋" w:hint="eastAsia"/>
          <w:spacing w:val="-6"/>
          <w:sz w:val="32"/>
          <w:szCs w:val="32"/>
        </w:rPr>
        <w:t>（三）各类人员级别以学校</w:t>
      </w:r>
      <w:r w:rsidRPr="00FE0C90">
        <w:rPr>
          <w:rFonts w:ascii="仿宋" w:eastAsia="仿宋" w:hAnsi="仿宋" w:hint="eastAsia"/>
          <w:color w:val="000000"/>
          <w:spacing w:val="-6"/>
          <w:sz w:val="32"/>
          <w:szCs w:val="32"/>
        </w:rPr>
        <w:t>人事部门</w:t>
      </w:r>
      <w:r w:rsidRPr="00FE0C90">
        <w:rPr>
          <w:rFonts w:ascii="仿宋" w:eastAsia="仿宋" w:hAnsi="仿宋" w:hint="eastAsia"/>
          <w:spacing w:val="-6"/>
          <w:sz w:val="32"/>
          <w:szCs w:val="32"/>
        </w:rPr>
        <w:t>认定为准。特殊情况经学校批准同意后报人事处、财务处备案执行。</w:t>
      </w:r>
    </w:p>
    <w:p w:rsidR="00F456C7" w:rsidRPr="00FE0C90" w:rsidRDefault="00F456C7" w:rsidP="00F456C7">
      <w:pPr>
        <w:spacing w:line="520" w:lineRule="exact"/>
        <w:ind w:firstLineChars="200" w:firstLine="616"/>
        <w:rPr>
          <w:rFonts w:ascii="仿宋" w:eastAsia="仿宋" w:hAnsi="仿宋"/>
          <w:spacing w:val="-6"/>
          <w:sz w:val="32"/>
          <w:szCs w:val="32"/>
        </w:rPr>
      </w:pPr>
      <w:r w:rsidRPr="00FE0C90">
        <w:rPr>
          <w:rFonts w:ascii="仿宋" w:eastAsia="仿宋" w:hAnsi="仿宋" w:hint="eastAsia"/>
          <w:spacing w:val="-6"/>
          <w:sz w:val="32"/>
          <w:szCs w:val="32"/>
        </w:rPr>
        <w:t>对既在管理岗位、又有专业技术职称的人员，可以按照“就高”原则；学生参与教学科研活动、实习实践、社会调研活动所发生的差旅费，按照其余人员差旅费标准报销；退休人员返聘按照退休前的差旅标准报销。</w:t>
      </w:r>
    </w:p>
    <w:p w:rsidR="00F456C7" w:rsidRPr="00FE0C90" w:rsidRDefault="00F456C7" w:rsidP="00F456C7">
      <w:pPr>
        <w:pStyle w:val="a5"/>
        <w:spacing w:line="520" w:lineRule="exact"/>
        <w:ind w:firstLineChars="200" w:firstLine="616"/>
        <w:rPr>
          <w:rFonts w:ascii="仿宋" w:eastAsia="仿宋" w:hAnsi="仿宋"/>
          <w:spacing w:val="-6"/>
          <w:sz w:val="32"/>
          <w:szCs w:val="32"/>
        </w:rPr>
      </w:pPr>
      <w:r w:rsidRPr="00FE0C90">
        <w:rPr>
          <w:rFonts w:ascii="仿宋" w:eastAsia="仿宋" w:hAnsi="仿宋" w:hint="eastAsia"/>
          <w:spacing w:val="-6"/>
          <w:sz w:val="32"/>
          <w:szCs w:val="32"/>
        </w:rPr>
        <w:t>第七条</w:t>
      </w:r>
      <w:r>
        <w:rPr>
          <w:rFonts w:ascii="仿宋" w:eastAsia="仿宋" w:hAnsi="仿宋" w:hint="eastAsia"/>
          <w:spacing w:val="-6"/>
          <w:sz w:val="32"/>
          <w:szCs w:val="32"/>
        </w:rPr>
        <w:t xml:space="preserve"> </w:t>
      </w:r>
      <w:r w:rsidRPr="00FE0C90">
        <w:rPr>
          <w:rFonts w:ascii="仿宋" w:eastAsia="仿宋" w:hAnsi="仿宋"/>
          <w:spacing w:val="-6"/>
          <w:sz w:val="32"/>
          <w:szCs w:val="32"/>
        </w:rPr>
        <w:t xml:space="preserve"> </w:t>
      </w:r>
      <w:r w:rsidRPr="00FE0C90">
        <w:rPr>
          <w:rFonts w:ascii="仿宋" w:eastAsia="仿宋" w:hAnsi="仿宋" w:hint="eastAsia"/>
          <w:spacing w:val="-6"/>
          <w:sz w:val="32"/>
          <w:szCs w:val="32"/>
        </w:rPr>
        <w:t>未按规定等级乘坐交通工具的，超支部分由个人自理。对于乘坐高于规定等级的交通工具所发生的费用，按照实际购买票价和自身对应等级全价票“就低”的原则报销。</w:t>
      </w:r>
    </w:p>
    <w:p w:rsidR="00F456C7" w:rsidRPr="00FE0C90" w:rsidRDefault="00F456C7" w:rsidP="00F456C7">
      <w:pPr>
        <w:spacing w:line="520" w:lineRule="exact"/>
        <w:ind w:firstLineChars="200" w:firstLine="616"/>
        <w:rPr>
          <w:rFonts w:ascii="仿宋" w:eastAsia="仿宋" w:hAnsi="仿宋" w:cs="仿宋"/>
          <w:sz w:val="32"/>
          <w:szCs w:val="32"/>
        </w:rPr>
      </w:pPr>
      <w:r w:rsidRPr="00FE0C90">
        <w:rPr>
          <w:rFonts w:ascii="仿宋" w:eastAsia="仿宋" w:hAnsi="仿宋" w:hint="eastAsia"/>
          <w:spacing w:val="-6"/>
          <w:sz w:val="32"/>
          <w:szCs w:val="32"/>
        </w:rPr>
        <w:t>第八条</w:t>
      </w:r>
      <w:r>
        <w:rPr>
          <w:rFonts w:ascii="仿宋" w:eastAsia="仿宋" w:hAnsi="仿宋" w:hint="eastAsia"/>
          <w:spacing w:val="-6"/>
          <w:sz w:val="32"/>
          <w:szCs w:val="32"/>
        </w:rPr>
        <w:t xml:space="preserve"> </w:t>
      </w:r>
      <w:r w:rsidRPr="00FE0C90">
        <w:rPr>
          <w:rFonts w:ascii="仿宋" w:eastAsia="仿宋" w:hAnsi="仿宋"/>
          <w:spacing w:val="-6"/>
          <w:sz w:val="32"/>
          <w:szCs w:val="32"/>
        </w:rPr>
        <w:t xml:space="preserve"> </w:t>
      </w:r>
      <w:r w:rsidRPr="00FE0C90">
        <w:rPr>
          <w:rFonts w:ascii="仿宋" w:eastAsia="仿宋" w:hAnsi="仿宋" w:hint="eastAsia"/>
          <w:spacing w:val="-6"/>
          <w:sz w:val="32"/>
          <w:szCs w:val="32"/>
        </w:rPr>
        <w:t>出差人员乘坐全列软席火车时，原则上购买软座车票。如乘坐夕发朝至的火车，或连续乘车超过</w:t>
      </w:r>
      <w:r w:rsidRPr="00FE0C90">
        <w:rPr>
          <w:rFonts w:ascii="仿宋" w:eastAsia="仿宋" w:hAnsi="仿宋"/>
          <w:spacing w:val="-6"/>
          <w:sz w:val="32"/>
          <w:szCs w:val="32"/>
        </w:rPr>
        <w:t>12</w:t>
      </w:r>
      <w:r>
        <w:rPr>
          <w:rFonts w:ascii="仿宋" w:eastAsia="仿宋" w:hAnsi="仿宋" w:hint="eastAsia"/>
          <w:spacing w:val="-6"/>
          <w:sz w:val="32"/>
          <w:szCs w:val="32"/>
        </w:rPr>
        <w:t>小时的，经二级</w:t>
      </w:r>
      <w:r w:rsidRPr="00FE0C90">
        <w:rPr>
          <w:rFonts w:ascii="仿宋" w:eastAsia="仿宋" w:hAnsi="仿宋" w:hint="eastAsia"/>
          <w:spacing w:val="-6"/>
          <w:sz w:val="32"/>
          <w:szCs w:val="32"/>
        </w:rPr>
        <w:t>单位财务负责人批准，据实报销软卧车票，出差人员不受级别限制。</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第九条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乘坐飞机、火车、轮船等交通工具的，每</w:t>
      </w:r>
      <w:proofErr w:type="gramStart"/>
      <w:r w:rsidRPr="00FE0C90">
        <w:rPr>
          <w:rFonts w:ascii="仿宋" w:eastAsia="仿宋" w:hAnsi="仿宋" w:hint="eastAsia"/>
          <w:sz w:val="32"/>
          <w:szCs w:val="32"/>
        </w:rPr>
        <w:t>人次可以</w:t>
      </w:r>
      <w:proofErr w:type="gramEnd"/>
      <w:r w:rsidRPr="00FE0C90">
        <w:rPr>
          <w:rFonts w:ascii="仿宋" w:eastAsia="仿宋" w:hAnsi="仿宋" w:hint="eastAsia"/>
          <w:sz w:val="32"/>
          <w:szCs w:val="32"/>
        </w:rPr>
        <w:t>购买交通意外保险一份。所在单位统一购买交通意外保险的，不再重复购买。</w:t>
      </w:r>
    </w:p>
    <w:p w:rsidR="00F456C7" w:rsidRDefault="00F456C7" w:rsidP="00F456C7">
      <w:pPr>
        <w:spacing w:line="520" w:lineRule="exact"/>
        <w:ind w:firstLineChars="200" w:firstLine="640"/>
        <w:jc w:val="center"/>
        <w:rPr>
          <w:rFonts w:ascii="黑体" w:eastAsia="黑体" w:hAnsi="黑体" w:cs="仿宋"/>
          <w:sz w:val="32"/>
          <w:szCs w:val="32"/>
        </w:rPr>
      </w:pPr>
    </w:p>
    <w:p w:rsidR="00F456C7" w:rsidRPr="00FE0C90" w:rsidRDefault="00F456C7" w:rsidP="00F456C7">
      <w:pPr>
        <w:spacing w:line="520" w:lineRule="exact"/>
        <w:ind w:firstLineChars="200" w:firstLine="640"/>
        <w:jc w:val="center"/>
        <w:rPr>
          <w:rFonts w:ascii="黑体" w:eastAsia="黑体" w:hAnsi="黑体" w:cs="仿宋"/>
          <w:sz w:val="32"/>
          <w:szCs w:val="32"/>
        </w:rPr>
      </w:pPr>
      <w:r w:rsidRPr="00FE0C90">
        <w:rPr>
          <w:rFonts w:ascii="黑体" w:eastAsia="黑体" w:hAnsi="黑体" w:cs="仿宋" w:hint="eastAsia"/>
          <w:sz w:val="32"/>
          <w:szCs w:val="32"/>
        </w:rPr>
        <w:t>第三章　住宿费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住宿费是指工作人员因公出</w:t>
      </w:r>
      <w:proofErr w:type="gramStart"/>
      <w:r w:rsidRPr="00FE0C90">
        <w:rPr>
          <w:rFonts w:ascii="仿宋" w:eastAsia="仿宋" w:hAnsi="仿宋" w:hint="eastAsia"/>
          <w:sz w:val="32"/>
          <w:szCs w:val="32"/>
        </w:rPr>
        <w:t>差期间</w:t>
      </w:r>
      <w:proofErr w:type="gramEnd"/>
      <w:r w:rsidRPr="00FE0C90">
        <w:rPr>
          <w:rFonts w:ascii="仿宋" w:eastAsia="仿宋" w:hAnsi="仿宋" w:hint="eastAsia"/>
          <w:sz w:val="32"/>
          <w:szCs w:val="32"/>
        </w:rPr>
        <w:t>入住宾馆（包括饭店、招待所，下同）发生的房租费用。</w:t>
      </w:r>
    </w:p>
    <w:p w:rsidR="00F456C7" w:rsidRPr="00FE0C90" w:rsidRDefault="00F456C7" w:rsidP="00F456C7">
      <w:pPr>
        <w:pStyle w:val="a5"/>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（一）出差人员在出差期间所发生的住宿费不得超过学校参照国家有关文件分地区制定的《中国政法大学国内差旅</w:t>
      </w:r>
      <w:r w:rsidRPr="00FE0C90">
        <w:rPr>
          <w:rFonts w:ascii="仿宋" w:eastAsia="仿宋" w:hAnsi="仿宋" w:hint="eastAsia"/>
          <w:sz w:val="32"/>
          <w:szCs w:val="32"/>
        </w:rPr>
        <w:lastRenderedPageBreak/>
        <w:t>住宿费伙食补助费标准明细表》（见附件</w:t>
      </w:r>
      <w:r w:rsidRPr="00FE0C90">
        <w:rPr>
          <w:rFonts w:ascii="仿宋" w:eastAsia="仿宋" w:hAnsi="仿宋"/>
          <w:sz w:val="32"/>
          <w:szCs w:val="32"/>
        </w:rPr>
        <w:t>2</w:t>
      </w:r>
      <w:r w:rsidRPr="00FE0C90">
        <w:rPr>
          <w:rFonts w:ascii="仿宋" w:eastAsia="仿宋" w:hAnsi="仿宋" w:hint="eastAsia"/>
          <w:sz w:val="32"/>
          <w:szCs w:val="32"/>
        </w:rPr>
        <w:t>）中确定的标准。</w:t>
      </w:r>
    </w:p>
    <w:p w:rsidR="00F456C7" w:rsidRPr="00FE0C90" w:rsidRDefault="00F456C7" w:rsidP="00F456C7">
      <w:pPr>
        <w:widowControl/>
        <w:spacing w:line="520" w:lineRule="exact"/>
        <w:ind w:firstLineChars="200" w:firstLine="640"/>
        <w:rPr>
          <w:rFonts w:ascii="黑体" w:eastAsia="黑体" w:hAnsi="黑体"/>
          <w:sz w:val="32"/>
          <w:szCs w:val="32"/>
        </w:rPr>
      </w:pPr>
      <w:r w:rsidRPr="00FE0C90">
        <w:rPr>
          <w:rFonts w:ascii="仿宋" w:eastAsia="仿宋" w:hAnsi="仿宋" w:hint="eastAsia"/>
          <w:sz w:val="32"/>
          <w:szCs w:val="32"/>
        </w:rPr>
        <w:t>（二）部级及相当职务人员住普通套间，司局级及以下人员住单间或标准间。</w:t>
      </w:r>
    </w:p>
    <w:p w:rsidR="00F456C7" w:rsidRDefault="00F456C7" w:rsidP="00F456C7">
      <w:pPr>
        <w:spacing w:line="520" w:lineRule="exact"/>
        <w:ind w:firstLineChars="200" w:firstLine="640"/>
        <w:jc w:val="center"/>
        <w:rPr>
          <w:rFonts w:ascii="黑体" w:eastAsia="黑体" w:hAnsi="黑体" w:cs="仿宋"/>
          <w:sz w:val="32"/>
          <w:szCs w:val="32"/>
        </w:rPr>
      </w:pPr>
    </w:p>
    <w:p w:rsidR="00F456C7" w:rsidRPr="00FE0C90" w:rsidRDefault="00F456C7" w:rsidP="00F456C7">
      <w:pPr>
        <w:spacing w:line="520" w:lineRule="exact"/>
        <w:ind w:firstLineChars="200" w:firstLine="640"/>
        <w:jc w:val="center"/>
        <w:rPr>
          <w:rFonts w:ascii="黑体" w:eastAsia="黑体" w:hAnsi="黑体" w:cs="仿宋"/>
          <w:sz w:val="32"/>
          <w:szCs w:val="32"/>
        </w:rPr>
      </w:pPr>
      <w:r w:rsidRPr="00FE0C90">
        <w:rPr>
          <w:rFonts w:ascii="黑体" w:eastAsia="黑体" w:hAnsi="黑体" w:cs="仿宋" w:hint="eastAsia"/>
          <w:sz w:val="32"/>
          <w:szCs w:val="32"/>
        </w:rPr>
        <w:t>第四章　伙食补助费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第十一条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伙食补助费是指对工作人员在因公出</w:t>
      </w:r>
      <w:proofErr w:type="gramStart"/>
      <w:r w:rsidRPr="00FE0C90">
        <w:rPr>
          <w:rFonts w:ascii="仿宋" w:eastAsia="仿宋" w:hAnsi="仿宋" w:hint="eastAsia"/>
          <w:sz w:val="32"/>
          <w:szCs w:val="32"/>
        </w:rPr>
        <w:t>差期间</w:t>
      </w:r>
      <w:proofErr w:type="gramEnd"/>
      <w:r w:rsidRPr="00FE0C90">
        <w:rPr>
          <w:rFonts w:ascii="仿宋" w:eastAsia="仿宋" w:hAnsi="仿宋" w:hint="eastAsia"/>
          <w:sz w:val="32"/>
          <w:szCs w:val="32"/>
        </w:rPr>
        <w:t>给予的伙食补助费用。</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（一）出差人员伙食补助费按出差自然</w:t>
      </w:r>
      <w:r w:rsidRPr="00FE0C90">
        <w:rPr>
          <w:rFonts w:ascii="仿宋" w:eastAsia="仿宋" w:hAnsi="仿宋"/>
          <w:sz w:val="32"/>
          <w:szCs w:val="32"/>
        </w:rPr>
        <w:t>(</w:t>
      </w:r>
      <w:r w:rsidRPr="00FE0C90">
        <w:rPr>
          <w:rFonts w:ascii="仿宋" w:eastAsia="仿宋" w:hAnsi="仿宋" w:hint="eastAsia"/>
          <w:sz w:val="32"/>
          <w:szCs w:val="32"/>
        </w:rPr>
        <w:t>日历</w:t>
      </w:r>
      <w:r w:rsidRPr="00FE0C90">
        <w:rPr>
          <w:rFonts w:ascii="仿宋" w:eastAsia="仿宋" w:hAnsi="仿宋"/>
          <w:sz w:val="32"/>
          <w:szCs w:val="32"/>
        </w:rPr>
        <w:t>)</w:t>
      </w:r>
      <w:r w:rsidRPr="00FE0C90">
        <w:rPr>
          <w:rFonts w:ascii="仿宋" w:eastAsia="仿宋" w:hAnsi="仿宋" w:hint="eastAsia"/>
          <w:sz w:val="32"/>
          <w:szCs w:val="32"/>
        </w:rPr>
        <w:t>天数计算，按规定标准包干使用。</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（二）出差人员伙食补助费标准学校参照国家有关文件分地区制定的《中国政法大学国内差旅住宿费伙食补助费标准明细表》（见附件</w:t>
      </w:r>
      <w:r w:rsidRPr="00FE0C90">
        <w:rPr>
          <w:rFonts w:ascii="仿宋" w:eastAsia="仿宋" w:hAnsi="仿宋"/>
          <w:sz w:val="32"/>
          <w:szCs w:val="32"/>
        </w:rPr>
        <w:t>2</w:t>
      </w:r>
      <w:r w:rsidRPr="00FE0C90">
        <w:rPr>
          <w:rFonts w:ascii="仿宋" w:eastAsia="仿宋" w:hAnsi="仿宋" w:hint="eastAsia"/>
          <w:sz w:val="32"/>
          <w:szCs w:val="32"/>
        </w:rPr>
        <w:t>）执行。</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（三）出差人员应当自行用餐。凡由接待单位统一安排用餐的，出差人员应当在差旅费管理办法规定的标准内向接待单位交纳伙食费。</w:t>
      </w:r>
    </w:p>
    <w:p w:rsidR="00F456C7" w:rsidRDefault="00F456C7" w:rsidP="00F456C7">
      <w:pPr>
        <w:spacing w:line="520" w:lineRule="exact"/>
        <w:ind w:firstLineChars="200" w:firstLine="640"/>
        <w:jc w:val="center"/>
        <w:rPr>
          <w:rFonts w:ascii="黑体" w:eastAsia="黑体" w:hAnsi="黑体" w:cs="仿宋"/>
          <w:sz w:val="32"/>
          <w:szCs w:val="32"/>
        </w:rPr>
      </w:pPr>
    </w:p>
    <w:p w:rsidR="00F456C7" w:rsidRPr="00FE0C90" w:rsidRDefault="00F456C7" w:rsidP="00F456C7">
      <w:pPr>
        <w:spacing w:line="520" w:lineRule="exact"/>
        <w:ind w:firstLineChars="200" w:firstLine="640"/>
        <w:jc w:val="center"/>
        <w:rPr>
          <w:rFonts w:ascii="黑体" w:eastAsia="黑体" w:hAnsi="黑体" w:cs="仿宋"/>
          <w:sz w:val="32"/>
          <w:szCs w:val="32"/>
        </w:rPr>
      </w:pPr>
      <w:r w:rsidRPr="00FE0C90">
        <w:rPr>
          <w:rFonts w:ascii="黑体" w:eastAsia="黑体" w:hAnsi="黑体" w:cs="仿宋" w:hint="eastAsia"/>
          <w:sz w:val="32"/>
          <w:szCs w:val="32"/>
        </w:rPr>
        <w:t>第五章　市内交通费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第十二条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市内交通费是指工作人员因公出</w:t>
      </w:r>
      <w:proofErr w:type="gramStart"/>
      <w:r w:rsidRPr="00FE0C90">
        <w:rPr>
          <w:rFonts w:ascii="仿宋" w:eastAsia="仿宋" w:hAnsi="仿宋" w:hint="eastAsia"/>
          <w:sz w:val="32"/>
          <w:szCs w:val="32"/>
        </w:rPr>
        <w:t>差期间</w:t>
      </w:r>
      <w:proofErr w:type="gramEnd"/>
      <w:r w:rsidRPr="00FE0C90">
        <w:rPr>
          <w:rFonts w:ascii="仿宋" w:eastAsia="仿宋" w:hAnsi="仿宋" w:hint="eastAsia"/>
          <w:sz w:val="32"/>
          <w:szCs w:val="32"/>
        </w:rPr>
        <w:t>发生的市内交通费用。</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（一）市内交通费按出差自然</w:t>
      </w:r>
      <w:r w:rsidRPr="00FE0C90">
        <w:rPr>
          <w:rFonts w:ascii="仿宋" w:eastAsia="仿宋" w:hAnsi="仿宋"/>
          <w:sz w:val="32"/>
          <w:szCs w:val="32"/>
        </w:rPr>
        <w:t>(</w:t>
      </w:r>
      <w:r w:rsidRPr="00FE0C90">
        <w:rPr>
          <w:rFonts w:ascii="仿宋" w:eastAsia="仿宋" w:hAnsi="仿宋" w:hint="eastAsia"/>
          <w:sz w:val="32"/>
          <w:szCs w:val="32"/>
        </w:rPr>
        <w:t>日历</w:t>
      </w:r>
      <w:r w:rsidRPr="00FE0C90">
        <w:rPr>
          <w:rFonts w:ascii="仿宋" w:eastAsia="仿宋" w:hAnsi="仿宋"/>
          <w:sz w:val="32"/>
          <w:szCs w:val="32"/>
        </w:rPr>
        <w:t>)</w:t>
      </w:r>
      <w:r w:rsidRPr="00FE0C90">
        <w:rPr>
          <w:rFonts w:ascii="仿宋" w:eastAsia="仿宋" w:hAnsi="仿宋" w:hint="eastAsia"/>
          <w:sz w:val="32"/>
          <w:szCs w:val="32"/>
        </w:rPr>
        <w:t>天数计算，每人每天</w:t>
      </w:r>
      <w:r w:rsidRPr="00FE0C90">
        <w:rPr>
          <w:rFonts w:ascii="仿宋" w:eastAsia="仿宋" w:hAnsi="仿宋"/>
          <w:sz w:val="32"/>
          <w:szCs w:val="32"/>
        </w:rPr>
        <w:t>80</w:t>
      </w:r>
      <w:r w:rsidRPr="00FE0C90">
        <w:rPr>
          <w:rFonts w:ascii="仿宋" w:eastAsia="仿宋" w:hAnsi="仿宋" w:hint="eastAsia"/>
          <w:sz w:val="32"/>
          <w:szCs w:val="32"/>
        </w:rPr>
        <w:t>元包干使用。</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（二）出差人员由接待单位或其他单位提供交通工具的，应当在差旅费管理办法规定的标准内向接待单位或其他单位交纳相关费用。</w:t>
      </w:r>
    </w:p>
    <w:p w:rsidR="00F456C7" w:rsidRDefault="00F456C7" w:rsidP="00F456C7">
      <w:pPr>
        <w:spacing w:line="520" w:lineRule="exact"/>
        <w:ind w:firstLineChars="200" w:firstLine="640"/>
        <w:jc w:val="center"/>
        <w:rPr>
          <w:rFonts w:ascii="黑体" w:eastAsia="黑体" w:hAnsi="黑体" w:cs="仿宋"/>
          <w:sz w:val="32"/>
          <w:szCs w:val="32"/>
        </w:rPr>
      </w:pPr>
    </w:p>
    <w:p w:rsidR="00F456C7" w:rsidRPr="00FE0C90" w:rsidRDefault="00F456C7" w:rsidP="00F456C7">
      <w:pPr>
        <w:spacing w:line="520" w:lineRule="exact"/>
        <w:ind w:firstLineChars="200" w:firstLine="640"/>
        <w:jc w:val="center"/>
        <w:rPr>
          <w:rFonts w:ascii="黑体" w:eastAsia="黑体" w:hAnsi="黑体" w:cs="仿宋"/>
          <w:sz w:val="32"/>
          <w:szCs w:val="32"/>
        </w:rPr>
      </w:pPr>
      <w:r w:rsidRPr="00FE0C90">
        <w:rPr>
          <w:rFonts w:ascii="黑体" w:eastAsia="黑体" w:hAnsi="黑体" w:cs="仿宋" w:hint="eastAsia"/>
          <w:sz w:val="32"/>
          <w:szCs w:val="32"/>
        </w:rPr>
        <w:t>第六章</w:t>
      </w:r>
      <w:r w:rsidRPr="00FE0C90">
        <w:rPr>
          <w:rFonts w:ascii="黑体" w:eastAsia="黑体" w:hAnsi="黑体" w:cs="仿宋"/>
          <w:sz w:val="32"/>
          <w:szCs w:val="32"/>
        </w:rPr>
        <w:t xml:space="preserve"> </w:t>
      </w:r>
      <w:r w:rsidRPr="00FE0C90">
        <w:rPr>
          <w:rFonts w:ascii="黑体" w:eastAsia="黑体" w:hAnsi="黑体" w:cs="仿宋" w:hint="eastAsia"/>
          <w:sz w:val="32"/>
          <w:szCs w:val="32"/>
        </w:rPr>
        <w:t>报销管理</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lastRenderedPageBreak/>
        <w:t>第十三条</w:t>
      </w:r>
      <w:r>
        <w:rPr>
          <w:rFonts w:ascii="仿宋" w:eastAsia="仿宋" w:hAnsi="仿宋" w:hint="eastAsia"/>
          <w:sz w:val="32"/>
          <w:szCs w:val="32"/>
        </w:rPr>
        <w:t xml:space="preserve">  </w:t>
      </w:r>
      <w:r w:rsidRPr="00FE0C90">
        <w:rPr>
          <w:rFonts w:ascii="仿宋" w:eastAsia="仿宋" w:hAnsi="仿宋" w:hint="eastAsia"/>
          <w:sz w:val="32"/>
          <w:szCs w:val="32"/>
        </w:rPr>
        <w:t>出差人员应严格按规定开支差旅费。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第十四条</w:t>
      </w:r>
      <w:r>
        <w:rPr>
          <w:rFonts w:ascii="仿宋" w:eastAsia="仿宋" w:hAnsi="仿宋" w:hint="eastAsia"/>
          <w:sz w:val="32"/>
          <w:szCs w:val="32"/>
        </w:rPr>
        <w:t xml:space="preserve">  </w:t>
      </w:r>
      <w:r w:rsidRPr="00FE0C90">
        <w:rPr>
          <w:rFonts w:ascii="仿宋" w:eastAsia="仿宋" w:hAnsi="仿宋" w:hint="eastAsia"/>
          <w:sz w:val="32"/>
          <w:szCs w:val="32"/>
        </w:rPr>
        <w:t>城市间交通费按乘坐交通工具的等级凭据报销，订票费、经批准发生的签转或退票费、交通意外保险费凭据报销。乘坐飞机的，民航发展基金、燃油附加费可以凭据报销。</w:t>
      </w:r>
    </w:p>
    <w:p w:rsidR="00F456C7" w:rsidRPr="00FE0C90" w:rsidRDefault="00F456C7" w:rsidP="00F456C7">
      <w:pPr>
        <w:spacing w:line="520" w:lineRule="exact"/>
        <w:ind w:firstLineChars="200" w:firstLine="640"/>
        <w:rPr>
          <w:rFonts w:ascii="仿宋" w:eastAsia="仿宋" w:hAnsi="仿宋"/>
          <w:color w:val="000000"/>
          <w:sz w:val="32"/>
          <w:szCs w:val="32"/>
        </w:rPr>
      </w:pPr>
      <w:r w:rsidRPr="00FE0C90">
        <w:rPr>
          <w:rFonts w:ascii="仿宋" w:eastAsia="仿宋" w:hAnsi="仿宋" w:hint="eastAsia"/>
          <w:color w:val="000000"/>
          <w:sz w:val="32"/>
          <w:szCs w:val="32"/>
        </w:rPr>
        <w:t>第十五条</w:t>
      </w:r>
      <w:r>
        <w:rPr>
          <w:rFonts w:ascii="仿宋" w:eastAsia="仿宋" w:hAnsi="仿宋" w:hint="eastAsia"/>
          <w:color w:val="000000"/>
          <w:sz w:val="32"/>
          <w:szCs w:val="32"/>
        </w:rPr>
        <w:t xml:space="preserve"> </w:t>
      </w:r>
      <w:r w:rsidRPr="00FE0C90">
        <w:rPr>
          <w:rFonts w:ascii="仿宋" w:eastAsia="仿宋" w:hAnsi="仿宋"/>
          <w:color w:val="000000"/>
          <w:sz w:val="32"/>
          <w:szCs w:val="32"/>
        </w:rPr>
        <w:t xml:space="preserve"> </w:t>
      </w:r>
      <w:r w:rsidRPr="00FE0C90">
        <w:rPr>
          <w:rFonts w:ascii="仿宋" w:eastAsia="仿宋" w:hAnsi="仿宋" w:hint="eastAsia"/>
          <w:color w:val="000000"/>
          <w:sz w:val="32"/>
          <w:szCs w:val="32"/>
        </w:rPr>
        <w:t>住宿费在规定标准范围内，据实报销，按人均标准实行上限控制。实际发生住宿而无住宿费发票的，不得报销住宿费以及城市间交通费、伙食补助费和市内交通费。但若存在以下情况，按照相应级别据实报销城市间交通费，按规定标准发放伙食补助费和市内交通费。</w:t>
      </w:r>
    </w:p>
    <w:p w:rsidR="00F456C7" w:rsidRPr="00FE0C90" w:rsidRDefault="00F456C7" w:rsidP="00F456C7">
      <w:pPr>
        <w:spacing w:line="520" w:lineRule="exact"/>
        <w:ind w:firstLineChars="200" w:firstLine="640"/>
        <w:rPr>
          <w:rFonts w:ascii="仿宋" w:eastAsia="仿宋" w:hAnsi="仿宋"/>
          <w:color w:val="000000"/>
          <w:sz w:val="32"/>
          <w:szCs w:val="32"/>
        </w:rPr>
      </w:pPr>
      <w:r w:rsidRPr="00FE0C90">
        <w:rPr>
          <w:rFonts w:ascii="仿宋" w:eastAsia="仿宋" w:hAnsi="仿宋" w:hint="eastAsia"/>
          <w:color w:val="000000"/>
          <w:sz w:val="32"/>
          <w:szCs w:val="32"/>
        </w:rPr>
        <w:t>（一）受邀参加学术会议、研讨会、评审会、座谈会等，</w:t>
      </w:r>
      <w:proofErr w:type="gramStart"/>
      <w:r w:rsidRPr="00FE0C90">
        <w:rPr>
          <w:rFonts w:ascii="仿宋" w:eastAsia="仿宋" w:hAnsi="仿宋" w:hint="eastAsia"/>
          <w:color w:val="000000"/>
          <w:sz w:val="32"/>
          <w:szCs w:val="32"/>
        </w:rPr>
        <w:t>凭邀请</w:t>
      </w:r>
      <w:proofErr w:type="gramEnd"/>
      <w:r w:rsidRPr="00FE0C90">
        <w:rPr>
          <w:rFonts w:ascii="仿宋" w:eastAsia="仿宋" w:hAnsi="仿宋" w:hint="eastAsia"/>
          <w:color w:val="000000"/>
          <w:sz w:val="32"/>
          <w:szCs w:val="32"/>
        </w:rPr>
        <w:t>方负担住宿费的有效证明，据实报销城市间交通费，按规定标准发放伙食补助费和市内交通费。</w:t>
      </w:r>
    </w:p>
    <w:p w:rsidR="00F456C7" w:rsidRPr="00FE0C90" w:rsidRDefault="00F456C7" w:rsidP="00F456C7">
      <w:pPr>
        <w:spacing w:line="520" w:lineRule="exact"/>
        <w:ind w:firstLineChars="200" w:firstLine="640"/>
        <w:rPr>
          <w:rFonts w:ascii="仿宋" w:eastAsia="仿宋" w:hAnsi="仿宋"/>
          <w:color w:val="000000"/>
          <w:sz w:val="32"/>
          <w:szCs w:val="32"/>
        </w:rPr>
      </w:pPr>
      <w:r w:rsidRPr="00FE0C90">
        <w:rPr>
          <w:rFonts w:ascii="仿宋" w:eastAsia="仿宋" w:hAnsi="仿宋" w:hint="eastAsia"/>
          <w:color w:val="000000"/>
          <w:sz w:val="32"/>
          <w:szCs w:val="32"/>
        </w:rPr>
        <w:t>（二）与其他单位开展教学科研合作，对方单位提供住宿的，</w:t>
      </w:r>
      <w:proofErr w:type="gramStart"/>
      <w:r w:rsidRPr="00FE0C90">
        <w:rPr>
          <w:rFonts w:ascii="仿宋" w:eastAsia="仿宋" w:hAnsi="仿宋" w:hint="eastAsia"/>
          <w:color w:val="000000"/>
          <w:sz w:val="32"/>
          <w:szCs w:val="32"/>
        </w:rPr>
        <w:t>凭合作</w:t>
      </w:r>
      <w:proofErr w:type="gramEnd"/>
      <w:r w:rsidRPr="00FE0C90">
        <w:rPr>
          <w:rFonts w:ascii="仿宋" w:eastAsia="仿宋" w:hAnsi="仿宋" w:hint="eastAsia"/>
          <w:color w:val="000000"/>
          <w:sz w:val="32"/>
          <w:szCs w:val="32"/>
        </w:rPr>
        <w:t>方提供的有效证明，据实报销城市间交通费，按规定标准发放伙食补助费和市内交通费。</w:t>
      </w:r>
    </w:p>
    <w:p w:rsidR="00F456C7" w:rsidRPr="00FE0C90" w:rsidRDefault="00F456C7" w:rsidP="00F456C7">
      <w:pPr>
        <w:spacing w:line="520" w:lineRule="exact"/>
        <w:ind w:firstLineChars="200" w:firstLine="640"/>
        <w:rPr>
          <w:rFonts w:ascii="仿宋" w:eastAsia="仿宋" w:hAnsi="仿宋"/>
          <w:color w:val="000000"/>
          <w:sz w:val="32"/>
          <w:szCs w:val="32"/>
        </w:rPr>
      </w:pPr>
      <w:r w:rsidRPr="00FE0C90">
        <w:rPr>
          <w:rFonts w:ascii="仿宋" w:eastAsia="仿宋" w:hAnsi="仿宋" w:hint="eastAsia"/>
          <w:color w:val="000000"/>
          <w:sz w:val="32"/>
          <w:szCs w:val="32"/>
        </w:rPr>
        <w:t>（三）师生开展野外调研、社会调查、学生实习等工作，住在帐篷、农户、学生宿舍和教室等不收取住宿费或不能取得住宿费发票的，由师生提供住宿情况说明并依据有关凭据，据实报销城市间交通费，按规定标准发放伙食补助费和市内交通费。</w:t>
      </w:r>
    </w:p>
    <w:p w:rsidR="00F456C7" w:rsidRPr="00FE0C90" w:rsidRDefault="00F456C7" w:rsidP="00F456C7">
      <w:pPr>
        <w:spacing w:line="520" w:lineRule="exact"/>
        <w:ind w:firstLineChars="200" w:firstLine="640"/>
        <w:rPr>
          <w:rFonts w:ascii="仿宋" w:eastAsia="仿宋" w:hAnsi="仿宋"/>
          <w:color w:val="000000"/>
          <w:sz w:val="32"/>
          <w:szCs w:val="32"/>
        </w:rPr>
      </w:pPr>
      <w:r w:rsidRPr="00FE0C90">
        <w:rPr>
          <w:rFonts w:ascii="仿宋" w:eastAsia="仿宋" w:hAnsi="仿宋" w:hint="eastAsia"/>
          <w:color w:val="000000"/>
          <w:sz w:val="32"/>
          <w:szCs w:val="32"/>
        </w:rPr>
        <w:t>（四）其他不能取得住宿费发票，但能提供证明确实参加学术活动、履行公务的文件材料的情况，据实报销城市间交通费，按规定标准发放伙食补助费和市内交通费。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第十六条</w:t>
      </w:r>
      <w:r w:rsidRPr="00FE0C90">
        <w:rPr>
          <w:rFonts w:ascii="仿宋" w:eastAsia="仿宋" w:hAnsi="仿宋"/>
          <w:sz w:val="32"/>
          <w:szCs w:val="32"/>
        </w:rPr>
        <w:t xml:space="preserve"> </w:t>
      </w:r>
      <w:r>
        <w:rPr>
          <w:rFonts w:ascii="仿宋" w:eastAsia="仿宋" w:hAnsi="仿宋" w:hint="eastAsia"/>
          <w:sz w:val="32"/>
          <w:szCs w:val="32"/>
        </w:rPr>
        <w:t xml:space="preserve"> </w:t>
      </w:r>
      <w:r w:rsidRPr="00FE0C90">
        <w:rPr>
          <w:rFonts w:ascii="仿宋" w:eastAsia="仿宋" w:hAnsi="仿宋" w:hint="eastAsia"/>
          <w:sz w:val="32"/>
          <w:szCs w:val="32"/>
        </w:rPr>
        <w:t>伙食补助费按出差目的地的标准发放。</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对于参加会议和培训，举办方承担伙食费用的，发放在</w:t>
      </w:r>
      <w:r w:rsidRPr="00FE0C90">
        <w:rPr>
          <w:rFonts w:ascii="仿宋" w:eastAsia="仿宋" w:hAnsi="仿宋" w:hint="eastAsia"/>
          <w:sz w:val="32"/>
          <w:szCs w:val="32"/>
        </w:rPr>
        <w:lastRenderedPageBreak/>
        <w:t>途期间的伙食补助费；举办方不承担伙食费用的，凭有效证明，按照出差自然天数发放伙食补助费。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第十七条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有往返城市间交通费发票，且有住宿费发票，报销交通费、住宿费的同时，发放市内交通费和伙食补助；有往返城市间交通费发票，没有住宿费发票的，写说明并经二级单位负责财务领导批准后只报销城市间往返交通费；只有单程城市间交通费，只报销单程交通费，不报销住宿费，不发放市内交通费和伙食补助；如果会议、培训期只有一天，且往返为一天，只发放一天的市内交通费和伙食补助补贴。</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第十八条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往返驻地和机场（火车站、码头）的市内交通费可据实报销，不再领取当天市内交通包干费。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第十九条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出差期间，由其他单位负担城市间交通费和住宿费的，不发放伙食补助费和市内交通费。邀请方只提供住宿的，需出具说明，注明“我方承担住宿费”并加盖公章，方可报销伙食补助费和市内交通费。</w:t>
      </w:r>
    </w:p>
    <w:p w:rsidR="00F456C7" w:rsidRPr="00FE0C90" w:rsidRDefault="00F456C7" w:rsidP="00F456C7">
      <w:pPr>
        <w:autoSpaceDE w:val="0"/>
        <w:autoSpaceDN w:val="0"/>
        <w:adjustRightInd w:val="0"/>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出差购买机票、支付住宿费等按规定使用公务卡、银行转账方式结算。无特殊情况，不再预借差旅费。</w:t>
      </w:r>
    </w:p>
    <w:p w:rsidR="00F456C7" w:rsidRPr="00FE0C90" w:rsidRDefault="00F456C7" w:rsidP="00F456C7">
      <w:pPr>
        <w:pStyle w:val="a5"/>
        <w:ind w:firstLineChars="200" w:firstLine="640"/>
        <w:rPr>
          <w:rFonts w:ascii="仿宋" w:eastAsia="仿宋" w:hAnsi="仿宋"/>
          <w:sz w:val="32"/>
          <w:szCs w:val="32"/>
        </w:rPr>
      </w:pPr>
      <w:r w:rsidRPr="00FE0C90">
        <w:rPr>
          <w:rFonts w:ascii="仿宋" w:eastAsia="仿宋" w:hAnsi="仿宋" w:hint="eastAsia"/>
          <w:sz w:val="32"/>
          <w:szCs w:val="32"/>
        </w:rPr>
        <w:t>第二十一条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工作人员应及时报销差旅费，未经批准出差以及超范围、超标准开支的费用不予报销。差旅费报销时应按规定格式填写《报销单》，经审批签字后，并持下列原始单据粘贴好，一并到财务处办理报销手续。</w:t>
      </w:r>
    </w:p>
    <w:p w:rsidR="00F456C7" w:rsidRPr="00FE0C90" w:rsidRDefault="00F456C7" w:rsidP="00F456C7">
      <w:pPr>
        <w:widowControl/>
        <w:adjustRightInd w:val="0"/>
        <w:snapToGrid w:val="0"/>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（一）《中国政法大学国内差旅费审批单》和相关通知；</w:t>
      </w:r>
    </w:p>
    <w:p w:rsidR="00F456C7" w:rsidRPr="00FE0C90" w:rsidRDefault="00F456C7" w:rsidP="00F456C7">
      <w:pPr>
        <w:widowControl/>
        <w:adjustRightInd w:val="0"/>
        <w:snapToGrid w:val="0"/>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（二）城市间交通票据，包括火车车票、轮船船票、飞机机票（行程单，并附登机牌，旅行社发票不可报销）、城市间长途汽车车票等；</w:t>
      </w:r>
      <w:r w:rsidRPr="00FE0C90">
        <w:rPr>
          <w:rFonts w:ascii="仿宋" w:eastAsia="仿宋" w:hAnsi="仿宋"/>
          <w:sz w:val="32"/>
          <w:szCs w:val="32"/>
        </w:rPr>
        <w:t xml:space="preserve">     </w:t>
      </w:r>
    </w:p>
    <w:p w:rsidR="00F456C7" w:rsidRPr="00FE0C90" w:rsidRDefault="00F456C7" w:rsidP="00F456C7">
      <w:pPr>
        <w:widowControl/>
        <w:adjustRightInd w:val="0"/>
        <w:snapToGrid w:val="0"/>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lastRenderedPageBreak/>
        <w:t>（三）住宿费发票或无法提供住宿费发票的有效证明材料；</w:t>
      </w:r>
    </w:p>
    <w:p w:rsidR="00F456C7" w:rsidRPr="00FE0C90" w:rsidRDefault="00F456C7" w:rsidP="00F456C7">
      <w:pPr>
        <w:widowControl/>
        <w:adjustRightInd w:val="0"/>
        <w:snapToGrid w:val="0"/>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（四）其他相关票据，包括会议费发票、订票费发票、转签或退票费发票等。</w:t>
      </w:r>
    </w:p>
    <w:p w:rsidR="00F456C7" w:rsidRPr="00FE0C90" w:rsidRDefault="00F456C7" w:rsidP="00F456C7">
      <w:pPr>
        <w:widowControl/>
        <w:adjustRightInd w:val="0"/>
        <w:snapToGrid w:val="0"/>
        <w:spacing w:line="520" w:lineRule="exact"/>
        <w:ind w:firstLineChars="200" w:firstLine="640"/>
        <w:rPr>
          <w:rFonts w:ascii="仿宋_GB2312" w:eastAsia="仿宋_GB2312"/>
          <w:color w:val="000000"/>
          <w:sz w:val="32"/>
          <w:szCs w:val="32"/>
        </w:rPr>
      </w:pPr>
      <w:r w:rsidRPr="00FE0C90">
        <w:rPr>
          <w:rFonts w:ascii="仿宋" w:eastAsia="仿宋" w:hAnsi="仿宋" w:hint="eastAsia"/>
          <w:sz w:val="32"/>
          <w:szCs w:val="32"/>
        </w:rPr>
        <w:t>第二十二条  工作人员到北京常驻地以外的远郊区县（包括门头沟区、房山区、通州区、顺义区、大兴区、怀柔区、平谷区、密云县、延庆县）参加会议、培训等其他公务活动，按照本办法的规定报销，发放交通补助和伙食补助。统一安排</w:t>
      </w:r>
      <w:r w:rsidRPr="00FE0C90">
        <w:rPr>
          <w:rFonts w:ascii="仿宋" w:eastAsia="仿宋" w:hAnsi="仿宋" w:hint="eastAsia"/>
          <w:color w:val="000000"/>
          <w:sz w:val="32"/>
          <w:szCs w:val="32"/>
        </w:rPr>
        <w:t>伙食、交通工具的，不再报销伙食补助费和市内交通费。</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第二十三条</w:t>
      </w:r>
      <w:r w:rsidRPr="00FE0C90">
        <w:rPr>
          <w:rFonts w:ascii="仿宋" w:eastAsia="仿宋" w:hAnsi="仿宋"/>
          <w:sz w:val="32"/>
          <w:szCs w:val="32"/>
        </w:rPr>
        <w:t xml:space="preserve"> </w:t>
      </w:r>
      <w:r>
        <w:rPr>
          <w:rFonts w:ascii="仿宋" w:eastAsia="仿宋" w:hAnsi="仿宋" w:hint="eastAsia"/>
          <w:sz w:val="32"/>
          <w:szCs w:val="32"/>
        </w:rPr>
        <w:t xml:space="preserve"> </w:t>
      </w:r>
      <w:r w:rsidRPr="00FE0C90">
        <w:rPr>
          <w:rFonts w:ascii="仿宋" w:eastAsia="仿宋" w:hAnsi="仿宋" w:hint="eastAsia"/>
          <w:sz w:val="32"/>
          <w:szCs w:val="32"/>
        </w:rPr>
        <w:t>工作人员出差期间回家省亲办事的，返程</w:t>
      </w:r>
      <w:proofErr w:type="gramStart"/>
      <w:r w:rsidRPr="00FE0C90">
        <w:rPr>
          <w:rFonts w:ascii="仿宋" w:eastAsia="仿宋" w:hAnsi="仿宋" w:hint="eastAsia"/>
          <w:sz w:val="32"/>
          <w:szCs w:val="32"/>
        </w:rPr>
        <w:t>票按照</w:t>
      </w:r>
      <w:proofErr w:type="gramEnd"/>
      <w:r w:rsidRPr="00FE0C90">
        <w:rPr>
          <w:rFonts w:ascii="仿宋" w:eastAsia="仿宋" w:hAnsi="仿宋" w:hint="eastAsia"/>
          <w:sz w:val="32"/>
          <w:szCs w:val="32"/>
        </w:rPr>
        <w:t>级别对应的出差返程和探亲返程较低费用报销；伙食补助费和城市间交通费按从出差目的地返回单位的天数（扣除回家省亲办事的天数）和规定标准予以报销。</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第二十四条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邀请专家开会或者参加调研，按规定报销受邀人员城市间交通费、住宿费、咨询费或劳务费，但不得同时发放伙食补助费及市内交通费。</w:t>
      </w:r>
    </w:p>
    <w:p w:rsidR="00F456C7" w:rsidRDefault="00F456C7" w:rsidP="00F456C7">
      <w:pPr>
        <w:spacing w:line="520" w:lineRule="exact"/>
        <w:jc w:val="center"/>
        <w:rPr>
          <w:rFonts w:ascii="黑体" w:eastAsia="黑体" w:hAnsi="黑体"/>
          <w:sz w:val="32"/>
          <w:szCs w:val="32"/>
        </w:rPr>
      </w:pPr>
    </w:p>
    <w:p w:rsidR="00F456C7" w:rsidRPr="00FE0C90" w:rsidRDefault="00F456C7" w:rsidP="00F456C7">
      <w:pPr>
        <w:spacing w:line="520" w:lineRule="exact"/>
        <w:jc w:val="center"/>
        <w:rPr>
          <w:rFonts w:ascii="黑体" w:eastAsia="黑体" w:hAnsi="黑体"/>
          <w:sz w:val="32"/>
          <w:szCs w:val="32"/>
        </w:rPr>
      </w:pPr>
      <w:r w:rsidRPr="00FE0C90">
        <w:rPr>
          <w:rFonts w:ascii="黑体" w:eastAsia="黑体" w:hAnsi="黑体" w:hint="eastAsia"/>
          <w:sz w:val="32"/>
          <w:szCs w:val="32"/>
        </w:rPr>
        <w:t>第七章</w:t>
      </w:r>
      <w:r>
        <w:rPr>
          <w:rFonts w:ascii="黑体" w:eastAsia="黑体" w:hAnsi="黑体" w:hint="eastAsia"/>
          <w:sz w:val="32"/>
          <w:szCs w:val="32"/>
        </w:rPr>
        <w:t xml:space="preserve"> </w:t>
      </w:r>
      <w:r w:rsidRPr="00FE0C90">
        <w:rPr>
          <w:rFonts w:ascii="黑体" w:eastAsia="黑体" w:hAnsi="黑体"/>
          <w:sz w:val="32"/>
          <w:szCs w:val="32"/>
        </w:rPr>
        <w:t xml:space="preserve"> </w:t>
      </w:r>
      <w:r w:rsidRPr="00FE0C90">
        <w:rPr>
          <w:rFonts w:ascii="黑体" w:eastAsia="黑体" w:hAnsi="黑体" w:hint="eastAsia"/>
          <w:sz w:val="32"/>
          <w:szCs w:val="32"/>
        </w:rPr>
        <w:t>监督问责</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第二十五条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各单位应当加强对本单位出差人员出差活动和经费报销的内控管理。各二级单位财务负责人（项目负责人）、经办人员须确保票据来源合法，内容真实完整、合</w:t>
      </w:r>
      <w:proofErr w:type="gramStart"/>
      <w:r w:rsidRPr="00FE0C90">
        <w:rPr>
          <w:rFonts w:ascii="仿宋" w:eastAsia="仿宋" w:hAnsi="仿宋" w:hint="eastAsia"/>
          <w:sz w:val="32"/>
          <w:szCs w:val="32"/>
        </w:rPr>
        <w:t>规</w:t>
      </w:r>
      <w:proofErr w:type="gramEnd"/>
      <w:r w:rsidRPr="00FE0C90">
        <w:rPr>
          <w:rFonts w:ascii="仿宋" w:eastAsia="仿宋" w:hAnsi="仿宋" w:hint="eastAsia"/>
          <w:sz w:val="32"/>
          <w:szCs w:val="32"/>
        </w:rPr>
        <w:t>。财务人员对差旅费报销进行审核把关，对不按规定开支和报销差旅费的人员按照学校规定进行严肃处理。</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各单位应当自觉接受审计部门对出差活动及相关经费支出的审计监督。</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lastRenderedPageBreak/>
        <w:t>第二十六条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出差人员不得向接待单位提出正常公务活动以外的要求，不得在出差期间接受违反规定用公款支付的宴请、游览和非工作需要的参观，不得接受礼品、礼金和土特产品等。</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第二十七条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违反本办法规定，有下列行为之一的，依法依规追究相关单位和人员的责任：</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（一）虚报冒领差旅费的；</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（二）擅自扩大差旅费开支范围和提高开支标准的；</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（三）不按规定报销差旅费的；</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 xml:space="preserve">（四）其他违反本办法的行为。　　</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有前款所</w:t>
      </w:r>
      <w:proofErr w:type="gramStart"/>
      <w:r w:rsidRPr="00FE0C90">
        <w:rPr>
          <w:rFonts w:ascii="仿宋" w:eastAsia="仿宋" w:hAnsi="仿宋" w:hint="eastAsia"/>
          <w:sz w:val="32"/>
          <w:szCs w:val="32"/>
        </w:rPr>
        <w:t>列行</w:t>
      </w:r>
      <w:proofErr w:type="gramEnd"/>
      <w:r w:rsidRPr="00FE0C90">
        <w:rPr>
          <w:rFonts w:ascii="仿宋" w:eastAsia="仿宋" w:hAnsi="仿宋" w:hint="eastAsia"/>
          <w:sz w:val="32"/>
          <w:szCs w:val="32"/>
        </w:rPr>
        <w:t>为之一的，由财务部门会同有关部门责令改正，违规资金予以追回，并视情况予以通报。学校对直接责任人和相关负责人，按规定给予行政处分。涉嫌犯罪的，移送司法机关处理。</w:t>
      </w:r>
    </w:p>
    <w:p w:rsidR="00F456C7" w:rsidRDefault="00F456C7" w:rsidP="00F456C7">
      <w:pPr>
        <w:spacing w:line="520" w:lineRule="exact"/>
        <w:jc w:val="center"/>
        <w:rPr>
          <w:rFonts w:ascii="黑体" w:eastAsia="黑体" w:hAnsi="黑体"/>
          <w:sz w:val="32"/>
          <w:szCs w:val="32"/>
        </w:rPr>
      </w:pPr>
    </w:p>
    <w:p w:rsidR="00F456C7" w:rsidRPr="00FE0C90" w:rsidRDefault="00F456C7" w:rsidP="00F456C7">
      <w:pPr>
        <w:spacing w:line="520" w:lineRule="exact"/>
        <w:jc w:val="center"/>
        <w:rPr>
          <w:rFonts w:ascii="黑体" w:eastAsia="黑体" w:hAnsi="黑体"/>
          <w:sz w:val="32"/>
          <w:szCs w:val="32"/>
        </w:rPr>
      </w:pPr>
      <w:r w:rsidRPr="00FE0C90">
        <w:rPr>
          <w:rFonts w:ascii="黑体" w:eastAsia="黑体" w:hAnsi="黑体" w:hint="eastAsia"/>
          <w:sz w:val="32"/>
          <w:szCs w:val="32"/>
        </w:rPr>
        <w:t>第八章</w:t>
      </w:r>
      <w:r>
        <w:rPr>
          <w:rFonts w:ascii="黑体" w:eastAsia="黑体" w:hAnsi="黑体" w:hint="eastAsia"/>
          <w:sz w:val="32"/>
          <w:szCs w:val="32"/>
        </w:rPr>
        <w:t xml:space="preserve">  </w:t>
      </w:r>
      <w:r w:rsidRPr="00FE0C90">
        <w:rPr>
          <w:rFonts w:ascii="黑体" w:eastAsia="黑体" w:hAnsi="黑体" w:hint="eastAsia"/>
          <w:sz w:val="32"/>
          <w:szCs w:val="32"/>
        </w:rPr>
        <w:t>附</w:t>
      </w:r>
      <w:r w:rsidRPr="00FE0C90">
        <w:rPr>
          <w:rFonts w:ascii="黑体" w:eastAsia="黑体" w:hAnsi="黑体"/>
          <w:sz w:val="32"/>
          <w:szCs w:val="32"/>
        </w:rPr>
        <w:t xml:space="preserve"> </w:t>
      </w:r>
      <w:r w:rsidRPr="00FE0C90">
        <w:rPr>
          <w:rFonts w:ascii="黑体" w:eastAsia="黑体" w:hAnsi="黑体" w:hint="eastAsia"/>
          <w:sz w:val="32"/>
          <w:szCs w:val="32"/>
        </w:rPr>
        <w:t>则</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第二十八条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出差人员外出参加会议、培训，举办单位统一安排食宿的，会议、培训期间的食宿费和市内交通费由会议、培训举办单位按规定统一开支；往返会议、培训地点的差旅费由所在单位按照规定报销。</w:t>
      </w:r>
    </w:p>
    <w:p w:rsidR="00F456C7" w:rsidRPr="00FE0C90"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第二十九条</w:t>
      </w:r>
      <w:r w:rsidRPr="00FE0C90">
        <w:rPr>
          <w:rFonts w:ascii="仿宋" w:eastAsia="仿宋" w:hAnsi="仿宋"/>
          <w:sz w:val="32"/>
          <w:szCs w:val="32"/>
        </w:rPr>
        <w:t xml:space="preserve"> </w:t>
      </w:r>
      <w:r>
        <w:rPr>
          <w:rFonts w:ascii="仿宋" w:eastAsia="仿宋" w:hAnsi="仿宋" w:hint="eastAsia"/>
          <w:sz w:val="32"/>
          <w:szCs w:val="32"/>
        </w:rPr>
        <w:t xml:space="preserve"> </w:t>
      </w:r>
      <w:r w:rsidRPr="00FE0C90">
        <w:rPr>
          <w:rFonts w:ascii="仿宋" w:eastAsia="仿宋" w:hAnsi="仿宋" w:hint="eastAsia"/>
          <w:sz w:val="32"/>
          <w:szCs w:val="32"/>
        </w:rPr>
        <w:t>本办法由财务处负责解释。</w:t>
      </w:r>
    </w:p>
    <w:p w:rsidR="00F456C7" w:rsidRDefault="00F456C7" w:rsidP="00F456C7">
      <w:pPr>
        <w:spacing w:line="520" w:lineRule="exact"/>
        <w:ind w:firstLineChars="200" w:firstLine="640"/>
        <w:rPr>
          <w:rFonts w:ascii="仿宋" w:eastAsia="仿宋" w:hAnsi="仿宋"/>
          <w:sz w:val="32"/>
          <w:szCs w:val="32"/>
        </w:rPr>
      </w:pPr>
      <w:r w:rsidRPr="00FE0C90">
        <w:rPr>
          <w:rFonts w:ascii="仿宋" w:eastAsia="仿宋" w:hAnsi="仿宋" w:hint="eastAsia"/>
          <w:sz w:val="32"/>
          <w:szCs w:val="32"/>
        </w:rPr>
        <w:t>第三十条</w:t>
      </w:r>
      <w:r>
        <w:rPr>
          <w:rFonts w:ascii="仿宋" w:eastAsia="仿宋" w:hAnsi="仿宋" w:hint="eastAsia"/>
          <w:sz w:val="32"/>
          <w:szCs w:val="32"/>
        </w:rPr>
        <w:t xml:space="preserve"> </w:t>
      </w:r>
      <w:r w:rsidRPr="00FE0C90">
        <w:rPr>
          <w:rFonts w:ascii="仿宋" w:eastAsia="仿宋" w:hAnsi="仿宋"/>
          <w:sz w:val="32"/>
          <w:szCs w:val="32"/>
        </w:rPr>
        <w:t xml:space="preserve"> </w:t>
      </w:r>
      <w:r w:rsidRPr="00FE0C90">
        <w:rPr>
          <w:rFonts w:ascii="仿宋" w:eastAsia="仿宋" w:hAnsi="仿宋" w:hint="eastAsia"/>
          <w:sz w:val="32"/>
          <w:szCs w:val="32"/>
        </w:rPr>
        <w:t>本办法自发布之日起执行。学校原有文件规定与本办法不一致的，以本办法为准。</w:t>
      </w:r>
    </w:p>
    <w:p w:rsidR="00F456C7" w:rsidRDefault="00F456C7" w:rsidP="00F456C7">
      <w:pPr>
        <w:spacing w:line="520" w:lineRule="exact"/>
        <w:ind w:firstLineChars="200" w:firstLine="640"/>
        <w:rPr>
          <w:rFonts w:ascii="仿宋" w:eastAsia="仿宋" w:hAnsi="仿宋"/>
          <w:sz w:val="32"/>
          <w:szCs w:val="32"/>
        </w:rPr>
      </w:pPr>
    </w:p>
    <w:p w:rsidR="00F456C7" w:rsidRDefault="00F456C7" w:rsidP="00F456C7">
      <w:pPr>
        <w:spacing w:line="520" w:lineRule="exact"/>
        <w:ind w:firstLineChars="200" w:firstLine="640"/>
        <w:rPr>
          <w:rFonts w:ascii="仿宋" w:eastAsia="仿宋" w:hAnsi="仿宋"/>
          <w:sz w:val="32"/>
          <w:szCs w:val="32"/>
        </w:rPr>
      </w:pPr>
    </w:p>
    <w:p w:rsidR="00875DDA" w:rsidRDefault="00875DDA" w:rsidP="00875DDA">
      <w:pPr>
        <w:spacing w:line="240" w:lineRule="exact"/>
        <w:rPr>
          <w:rFonts w:ascii="仿宋" w:eastAsia="仿宋" w:hAnsi="仿宋"/>
          <w:sz w:val="30"/>
          <w:szCs w:val="30"/>
        </w:rPr>
      </w:pPr>
    </w:p>
    <w:p w:rsidR="00F456C7" w:rsidRPr="00875DDA" w:rsidRDefault="00875DDA" w:rsidP="00875DDA">
      <w:pPr>
        <w:spacing w:line="480" w:lineRule="exact"/>
        <w:rPr>
          <w:rFonts w:ascii="仿宋" w:eastAsia="仿宋" w:hAnsi="仿宋"/>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61A0FF0E" wp14:editId="78659D7D">
                <wp:simplePos x="0" y="0"/>
                <wp:positionH relativeFrom="column">
                  <wp:posOffset>0</wp:posOffset>
                </wp:positionH>
                <wp:positionV relativeFrom="paragraph">
                  <wp:posOffset>294640</wp:posOffset>
                </wp:positionV>
                <wp:extent cx="5615940" cy="0"/>
                <wp:effectExtent l="8255" t="12065" r="1460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3.2pt" to="44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" strokeweight="1pt"/>
            </w:pict>
          </mc:Fallback>
        </mc:AlternateContent>
      </w:r>
      <w:r>
        <w:rPr>
          <w:rFonts w:ascii="仿宋" w:eastAsia="仿宋" w:hAnsi="仿宋" w:hint="eastAsia"/>
          <w:noProof/>
          <w:sz w:val="28"/>
          <w:szCs w:val="28"/>
        </w:rPr>
        <mc:AlternateContent>
          <mc:Choice Requires="wps">
            <w:drawing>
              <wp:anchor distT="0" distB="0" distL="114300" distR="114300" simplePos="0" relativeHeight="251660288" behindDoc="0" locked="0" layoutInCell="1" allowOverlap="1" wp14:anchorId="6D57C9B5" wp14:editId="5BE203FD">
                <wp:simplePos x="0" y="0"/>
                <wp:positionH relativeFrom="column">
                  <wp:posOffset>0</wp:posOffset>
                </wp:positionH>
                <wp:positionV relativeFrom="paragraph">
                  <wp:posOffset>24130</wp:posOffset>
                </wp:positionV>
                <wp:extent cx="5615940" cy="0"/>
                <wp:effectExtent l="8255" t="8255" r="1460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9pt" to="44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" strokeweight="1pt"/>
            </w:pict>
          </mc:Fallback>
        </mc:AlternateContent>
      </w:r>
      <w:r>
        <w:rPr>
          <w:rFonts w:ascii="仿宋" w:eastAsia="仿宋" w:hAnsi="仿宋" w:hint="eastAsia"/>
          <w:sz w:val="28"/>
          <w:szCs w:val="28"/>
        </w:rPr>
        <w:t xml:space="preserve">  中国政法大学学校办公室　 　校内公开</w:t>
      </w:r>
      <w:r>
        <w:rPr>
          <w:rFonts w:ascii="仿宋" w:eastAsia="仿宋" w:hAnsi="仿宋" w:hint="eastAsia"/>
          <w:sz w:val="28"/>
          <w:szCs w:val="28"/>
        </w:rPr>
        <w:t xml:space="preserve">   </w:t>
      </w:r>
      <w:r>
        <w:rPr>
          <w:rFonts w:ascii="仿宋" w:eastAsia="仿宋" w:hAnsi="仿宋" w:hint="eastAsia"/>
          <w:sz w:val="28"/>
          <w:szCs w:val="28"/>
        </w:rPr>
        <w:t>2016年8月31日印</w:t>
      </w:r>
      <w:r>
        <w:rPr>
          <w:rFonts w:ascii="仿宋" w:eastAsia="仿宋" w:hAnsi="仿宋" w:hint="eastAsia"/>
          <w:sz w:val="28"/>
          <w:szCs w:val="28"/>
        </w:rPr>
        <w:t>发</w:t>
      </w:r>
    </w:p>
    <w:p w:rsidR="00F456C7" w:rsidRDefault="00F456C7" w:rsidP="00F456C7">
      <w:pPr>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sz w:val="30"/>
          <w:szCs w:val="30"/>
        </w:rPr>
        <w:t>1</w:t>
      </w:r>
    </w:p>
    <w:p w:rsidR="00F456C7" w:rsidRPr="001F1F10" w:rsidRDefault="00F456C7" w:rsidP="00F456C7">
      <w:pPr>
        <w:spacing w:line="500" w:lineRule="exact"/>
        <w:ind w:firstLineChars="192" w:firstLine="691"/>
        <w:jc w:val="center"/>
        <w:rPr>
          <w:rFonts w:ascii="方正小标宋简体" w:eastAsia="方正小标宋简体" w:hAnsi="仿宋"/>
          <w:sz w:val="36"/>
          <w:szCs w:val="36"/>
        </w:rPr>
      </w:pPr>
      <w:r w:rsidRPr="001F1F10">
        <w:rPr>
          <w:rFonts w:ascii="方正小标宋简体" w:eastAsia="方正小标宋简体" w:hAnsi="仿宋" w:hint="eastAsia"/>
          <w:sz w:val="36"/>
          <w:szCs w:val="36"/>
        </w:rPr>
        <w:t>中国政法大学国内差旅费审批单</w:t>
      </w:r>
    </w:p>
    <w:p w:rsidR="00F456C7" w:rsidRDefault="00F456C7" w:rsidP="00F456C7">
      <w:pPr>
        <w:spacing w:line="500" w:lineRule="exact"/>
        <w:rPr>
          <w:rFonts w:ascii="仿宋" w:eastAsia="仿宋" w:hAnsi="仿宋"/>
          <w:sz w:val="30"/>
          <w:szCs w:val="30"/>
        </w:rPr>
      </w:pPr>
      <w:r>
        <w:rPr>
          <w:rFonts w:ascii="仿宋" w:eastAsia="仿宋" w:hAnsi="仿宋" w:hint="eastAsia"/>
          <w:sz w:val="30"/>
          <w:szCs w:val="30"/>
        </w:rPr>
        <w:t>单位：</w:t>
      </w:r>
    </w:p>
    <w:tbl>
      <w:tblPr>
        <w:tblW w:w="82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20"/>
        <w:gridCol w:w="1800"/>
        <w:gridCol w:w="1260"/>
        <w:gridCol w:w="1260"/>
        <w:gridCol w:w="1207"/>
        <w:gridCol w:w="960"/>
      </w:tblGrid>
      <w:tr w:rsidR="00F456C7" w:rsidTr="00EA110C">
        <w:trPr>
          <w:trHeight w:val="144"/>
          <w:jc w:val="center"/>
        </w:trPr>
        <w:tc>
          <w:tcPr>
            <w:tcW w:w="1061" w:type="dxa"/>
            <w:vMerge w:val="restart"/>
            <w:vAlign w:val="center"/>
          </w:tcPr>
          <w:p w:rsidR="00F456C7" w:rsidRDefault="00F456C7" w:rsidP="00EA110C">
            <w:pPr>
              <w:widowControl/>
              <w:jc w:val="left"/>
              <w:rPr>
                <w:rFonts w:ascii="仿宋" w:eastAsia="仿宋" w:hAnsi="仿宋"/>
                <w:sz w:val="30"/>
                <w:szCs w:val="30"/>
              </w:rPr>
            </w:pPr>
            <w:r>
              <w:rPr>
                <w:rFonts w:ascii="仿宋" w:eastAsia="仿宋" w:hAnsi="仿宋" w:hint="eastAsia"/>
                <w:sz w:val="30"/>
                <w:szCs w:val="30"/>
              </w:rPr>
              <w:t>出差人</w:t>
            </w:r>
          </w:p>
        </w:tc>
        <w:tc>
          <w:tcPr>
            <w:tcW w:w="72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hAnsi="仿宋" w:hint="eastAsia"/>
                <w:sz w:val="30"/>
                <w:szCs w:val="30"/>
              </w:rPr>
              <w:t>姓名</w:t>
            </w:r>
          </w:p>
        </w:tc>
        <w:tc>
          <w:tcPr>
            <w:tcW w:w="180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07"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9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r>
      <w:tr w:rsidR="00F456C7" w:rsidTr="00EA110C">
        <w:trPr>
          <w:trHeight w:val="144"/>
          <w:jc w:val="center"/>
        </w:trPr>
        <w:tc>
          <w:tcPr>
            <w:tcW w:w="1061" w:type="dxa"/>
            <w:vMerge/>
            <w:vAlign w:val="center"/>
          </w:tcPr>
          <w:p w:rsidR="00F456C7" w:rsidRDefault="00F456C7" w:rsidP="00EA110C">
            <w:pPr>
              <w:widowControl/>
              <w:jc w:val="left"/>
              <w:rPr>
                <w:rFonts w:ascii="仿宋" w:eastAsia="仿宋" w:hAnsi="仿宋"/>
                <w:sz w:val="30"/>
                <w:szCs w:val="30"/>
              </w:rPr>
            </w:pPr>
          </w:p>
        </w:tc>
        <w:tc>
          <w:tcPr>
            <w:tcW w:w="72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hAnsi="仿宋" w:hint="eastAsia"/>
                <w:sz w:val="30"/>
                <w:szCs w:val="30"/>
              </w:rPr>
              <w:t>职务</w:t>
            </w:r>
          </w:p>
        </w:tc>
        <w:tc>
          <w:tcPr>
            <w:tcW w:w="180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1207"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c>
          <w:tcPr>
            <w:tcW w:w="960" w:type="dxa"/>
          </w:tcPr>
          <w:p w:rsidR="00F456C7" w:rsidRDefault="00F456C7" w:rsidP="00EA110C">
            <w:pPr>
              <w:widowControl/>
              <w:snapToGrid w:val="0"/>
              <w:spacing w:line="144" w:lineRule="atLeast"/>
              <w:jc w:val="center"/>
              <w:rPr>
                <w:rFonts w:ascii="仿宋" w:eastAsia="仿宋" w:hAnsi="仿宋"/>
                <w:sz w:val="30"/>
                <w:szCs w:val="30"/>
              </w:rPr>
            </w:pPr>
            <w:r>
              <w:rPr>
                <w:rFonts w:ascii="仿宋" w:eastAsia="仿宋" w:cs="宋体"/>
                <w:sz w:val="30"/>
                <w:szCs w:val="30"/>
              </w:rPr>
              <w:t> </w:t>
            </w:r>
          </w:p>
        </w:tc>
      </w:tr>
      <w:tr w:rsidR="00F456C7" w:rsidTr="00EA110C">
        <w:trPr>
          <w:trHeight w:val="632"/>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出差人数</w:t>
            </w:r>
          </w:p>
        </w:tc>
        <w:tc>
          <w:tcPr>
            <w:tcW w:w="1800" w:type="dxa"/>
            <w:vAlign w:val="center"/>
          </w:tcPr>
          <w:p w:rsidR="00F456C7" w:rsidRDefault="00F456C7" w:rsidP="00EA110C">
            <w:pPr>
              <w:widowControl/>
              <w:snapToGrid w:val="0"/>
              <w:spacing w:line="400" w:lineRule="atLeast"/>
              <w:jc w:val="right"/>
              <w:rPr>
                <w:rFonts w:ascii="仿宋" w:eastAsia="仿宋" w:hAnsi="仿宋"/>
                <w:sz w:val="30"/>
                <w:szCs w:val="30"/>
              </w:rPr>
            </w:pPr>
            <w:r>
              <w:rPr>
                <w:rFonts w:ascii="仿宋" w:eastAsia="仿宋" w:hAnsi="仿宋" w:hint="eastAsia"/>
                <w:sz w:val="30"/>
                <w:szCs w:val="30"/>
              </w:rPr>
              <w:t>人</w:t>
            </w:r>
          </w:p>
        </w:tc>
        <w:tc>
          <w:tcPr>
            <w:tcW w:w="1260" w:type="dxa"/>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出差领队姓名</w:t>
            </w:r>
          </w:p>
        </w:tc>
        <w:tc>
          <w:tcPr>
            <w:tcW w:w="1260" w:type="dxa"/>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cs="宋体"/>
                <w:sz w:val="30"/>
                <w:szCs w:val="30"/>
              </w:rPr>
              <w:t> </w:t>
            </w:r>
          </w:p>
        </w:tc>
        <w:tc>
          <w:tcPr>
            <w:tcW w:w="1207" w:type="dxa"/>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出差领队职务</w:t>
            </w:r>
          </w:p>
        </w:tc>
        <w:tc>
          <w:tcPr>
            <w:tcW w:w="960" w:type="dxa"/>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cs="宋体"/>
                <w:sz w:val="30"/>
                <w:szCs w:val="30"/>
              </w:rPr>
              <w:t> </w:t>
            </w:r>
          </w:p>
        </w:tc>
      </w:tr>
      <w:tr w:rsidR="00F456C7" w:rsidTr="00EA110C">
        <w:trPr>
          <w:trHeight w:val="301"/>
          <w:jc w:val="center"/>
        </w:trPr>
        <w:tc>
          <w:tcPr>
            <w:tcW w:w="1781" w:type="dxa"/>
            <w:gridSpan w:val="2"/>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出差时间</w:t>
            </w:r>
          </w:p>
        </w:tc>
        <w:tc>
          <w:tcPr>
            <w:tcW w:w="6487" w:type="dxa"/>
            <w:gridSpan w:val="5"/>
          </w:tcPr>
          <w:p w:rsidR="00F456C7" w:rsidRDefault="00F456C7" w:rsidP="00EA110C">
            <w:pPr>
              <w:widowControl/>
              <w:snapToGrid w:val="0"/>
              <w:spacing w:line="400" w:lineRule="atLeast"/>
              <w:ind w:firstLineChars="350" w:firstLine="1050"/>
              <w:rPr>
                <w:rFonts w:ascii="仿宋" w:eastAsia="仿宋" w:hAnsi="仿宋"/>
                <w:sz w:val="30"/>
                <w:szCs w:val="30"/>
              </w:rPr>
            </w:pP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日至</w:t>
            </w:r>
            <w:r>
              <w:rPr>
                <w:rFonts w:ascii="仿宋" w:eastAsia="仿宋" w:hAnsi="仿宋"/>
                <w:sz w:val="30"/>
                <w:szCs w:val="30"/>
              </w:rPr>
              <w:t xml:space="preserve">      </w:t>
            </w:r>
            <w:r>
              <w:rPr>
                <w:rFonts w:ascii="仿宋" w:eastAsia="仿宋" w:hAnsi="仿宋" w:hint="eastAsia"/>
                <w:sz w:val="30"/>
                <w:szCs w:val="30"/>
              </w:rPr>
              <w:t>年</w:t>
            </w:r>
            <w:r>
              <w:rPr>
                <w:rFonts w:ascii="仿宋" w:eastAsia="仿宋" w:hAnsi="仿宋"/>
                <w:sz w:val="30"/>
                <w:szCs w:val="30"/>
              </w:rPr>
              <w:t xml:space="preserve">   </w:t>
            </w:r>
            <w:r>
              <w:rPr>
                <w:rFonts w:ascii="仿宋" w:eastAsia="仿宋" w:hAnsi="仿宋" w:hint="eastAsia"/>
                <w:sz w:val="30"/>
                <w:szCs w:val="30"/>
              </w:rPr>
              <w:t>月</w:t>
            </w:r>
            <w:r>
              <w:rPr>
                <w:rFonts w:ascii="仿宋" w:eastAsia="仿宋" w:hAnsi="仿宋"/>
                <w:sz w:val="30"/>
                <w:szCs w:val="30"/>
              </w:rPr>
              <w:t xml:space="preserve">   </w:t>
            </w:r>
            <w:r>
              <w:rPr>
                <w:rFonts w:ascii="仿宋" w:eastAsia="仿宋" w:hAnsi="仿宋" w:hint="eastAsia"/>
                <w:sz w:val="30"/>
                <w:szCs w:val="30"/>
              </w:rPr>
              <w:t>日</w:t>
            </w:r>
          </w:p>
        </w:tc>
      </w:tr>
      <w:tr w:rsidR="00F456C7" w:rsidTr="00EA110C">
        <w:trPr>
          <w:trHeight w:val="316"/>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出差事由</w:t>
            </w:r>
          </w:p>
        </w:tc>
        <w:tc>
          <w:tcPr>
            <w:tcW w:w="6487" w:type="dxa"/>
            <w:gridSpan w:val="5"/>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cs="宋体"/>
                <w:sz w:val="30"/>
                <w:szCs w:val="30"/>
              </w:rPr>
              <w:t> </w:t>
            </w:r>
          </w:p>
          <w:p w:rsidR="00F456C7" w:rsidRDefault="00F456C7" w:rsidP="00EA110C">
            <w:pPr>
              <w:widowControl/>
              <w:snapToGrid w:val="0"/>
              <w:spacing w:line="400" w:lineRule="atLeast"/>
              <w:jc w:val="center"/>
              <w:rPr>
                <w:rFonts w:ascii="仿宋" w:eastAsia="仿宋" w:hAnsi="仿宋"/>
                <w:sz w:val="30"/>
                <w:szCs w:val="30"/>
              </w:rPr>
            </w:pPr>
            <w:r>
              <w:rPr>
                <w:rFonts w:ascii="仿宋" w:eastAsia="仿宋" w:cs="宋体"/>
                <w:sz w:val="30"/>
                <w:szCs w:val="30"/>
              </w:rPr>
              <w:t> </w:t>
            </w:r>
          </w:p>
        </w:tc>
      </w:tr>
      <w:tr w:rsidR="00F456C7" w:rsidTr="00EA110C">
        <w:trPr>
          <w:trHeight w:val="632"/>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预算</w:t>
            </w:r>
          </w:p>
        </w:tc>
        <w:tc>
          <w:tcPr>
            <w:tcW w:w="6487" w:type="dxa"/>
            <w:gridSpan w:val="5"/>
          </w:tcPr>
          <w:p w:rsidR="00F456C7" w:rsidRDefault="00F456C7" w:rsidP="00EA110C">
            <w:pPr>
              <w:widowControl/>
              <w:snapToGrid w:val="0"/>
              <w:spacing w:line="400" w:lineRule="atLeast"/>
              <w:rPr>
                <w:rFonts w:ascii="仿宋" w:eastAsia="仿宋" w:hAnsi="仿宋"/>
                <w:sz w:val="30"/>
                <w:szCs w:val="30"/>
              </w:rPr>
            </w:pPr>
          </w:p>
        </w:tc>
      </w:tr>
      <w:tr w:rsidR="00F456C7" w:rsidTr="00EA110C">
        <w:trPr>
          <w:trHeight w:val="632"/>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经费来源</w:t>
            </w:r>
          </w:p>
        </w:tc>
        <w:tc>
          <w:tcPr>
            <w:tcW w:w="6487" w:type="dxa"/>
            <w:gridSpan w:val="5"/>
          </w:tcPr>
          <w:p w:rsidR="00F456C7" w:rsidRDefault="00F456C7" w:rsidP="00EA110C">
            <w:pPr>
              <w:widowControl/>
              <w:snapToGrid w:val="0"/>
              <w:spacing w:line="400" w:lineRule="atLeas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、行政公用经费（</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 xml:space="preserve"> 2</w:t>
            </w:r>
            <w:r>
              <w:rPr>
                <w:rFonts w:ascii="仿宋" w:eastAsia="仿宋" w:hAnsi="仿宋" w:hint="eastAsia"/>
                <w:sz w:val="30"/>
                <w:szCs w:val="30"/>
              </w:rPr>
              <w:t>、发展基金（</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、奖励基金（</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、捐赠款项（</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、科研经费（</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、其他（</w:t>
            </w:r>
            <w:r>
              <w:rPr>
                <w:rFonts w:ascii="仿宋" w:eastAsia="仿宋" w:cs="宋体"/>
                <w:sz w:val="30"/>
                <w:szCs w:val="30"/>
              </w:rPr>
              <w:t>       </w:t>
            </w:r>
            <w:r>
              <w:rPr>
                <w:rFonts w:ascii="仿宋" w:eastAsia="仿宋" w:hAnsi="仿宋" w:hint="eastAsia"/>
                <w:sz w:val="30"/>
                <w:szCs w:val="30"/>
              </w:rPr>
              <w:t>）</w:t>
            </w:r>
          </w:p>
        </w:tc>
      </w:tr>
      <w:tr w:rsidR="00F456C7" w:rsidTr="00EA110C">
        <w:trPr>
          <w:trHeight w:val="316"/>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接待单位</w:t>
            </w:r>
          </w:p>
        </w:tc>
        <w:tc>
          <w:tcPr>
            <w:tcW w:w="6487" w:type="dxa"/>
            <w:gridSpan w:val="5"/>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cs="宋体"/>
                <w:sz w:val="30"/>
                <w:szCs w:val="30"/>
              </w:rPr>
              <w:t> </w:t>
            </w:r>
          </w:p>
        </w:tc>
      </w:tr>
      <w:tr w:rsidR="00F456C7" w:rsidTr="00EA110C">
        <w:trPr>
          <w:trHeight w:val="316"/>
          <w:jc w:val="center"/>
        </w:trPr>
        <w:tc>
          <w:tcPr>
            <w:tcW w:w="1781" w:type="dxa"/>
            <w:gridSpan w:val="2"/>
            <w:vAlign w:val="center"/>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hint="eastAsia"/>
                <w:sz w:val="30"/>
                <w:szCs w:val="30"/>
              </w:rPr>
              <w:t>交通工具</w:t>
            </w:r>
          </w:p>
        </w:tc>
        <w:tc>
          <w:tcPr>
            <w:tcW w:w="6487" w:type="dxa"/>
            <w:gridSpan w:val="5"/>
          </w:tcPr>
          <w:p w:rsidR="00F456C7" w:rsidRDefault="00F456C7" w:rsidP="00EA110C">
            <w:pPr>
              <w:widowControl/>
              <w:snapToGrid w:val="0"/>
              <w:spacing w:line="400" w:lineRule="atLeast"/>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、飞机（</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、火车（</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、轮船（</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、汽车（</w:t>
            </w:r>
            <w:r>
              <w:rPr>
                <w:rFonts w:ascii="仿宋" w:eastAsia="仿宋" w:cs="宋体"/>
                <w:sz w:val="30"/>
                <w:szCs w:val="30"/>
              </w:rPr>
              <w:t> </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、其他（请注明）</w:t>
            </w:r>
          </w:p>
        </w:tc>
      </w:tr>
      <w:tr w:rsidR="00F456C7" w:rsidTr="00EA110C">
        <w:trPr>
          <w:trHeight w:val="1605"/>
          <w:jc w:val="center"/>
        </w:trPr>
        <w:tc>
          <w:tcPr>
            <w:tcW w:w="1781" w:type="dxa"/>
            <w:gridSpan w:val="2"/>
            <w:vAlign w:val="center"/>
          </w:tcPr>
          <w:p w:rsidR="00F456C7" w:rsidRDefault="00F456C7" w:rsidP="00EA110C">
            <w:pPr>
              <w:widowControl/>
              <w:snapToGrid w:val="0"/>
              <w:spacing w:line="400" w:lineRule="atLeast"/>
              <w:ind w:firstLine="136"/>
              <w:jc w:val="center"/>
              <w:rPr>
                <w:rFonts w:ascii="仿宋" w:eastAsia="仿宋" w:hAnsi="仿宋"/>
                <w:sz w:val="30"/>
                <w:szCs w:val="30"/>
              </w:rPr>
            </w:pPr>
            <w:r>
              <w:rPr>
                <w:rFonts w:ascii="仿宋" w:eastAsia="仿宋" w:hAnsi="仿宋" w:hint="eastAsia"/>
                <w:sz w:val="30"/>
                <w:szCs w:val="30"/>
              </w:rPr>
              <w:t>审核审批</w:t>
            </w:r>
          </w:p>
          <w:p w:rsidR="00F456C7" w:rsidRDefault="00F456C7" w:rsidP="00EA110C">
            <w:pPr>
              <w:widowControl/>
              <w:snapToGrid w:val="0"/>
              <w:spacing w:line="400" w:lineRule="atLeast"/>
              <w:ind w:firstLine="136"/>
              <w:jc w:val="center"/>
              <w:rPr>
                <w:rFonts w:ascii="仿宋" w:eastAsia="仿宋" w:hAnsi="仿宋"/>
                <w:sz w:val="30"/>
                <w:szCs w:val="30"/>
              </w:rPr>
            </w:pPr>
            <w:r>
              <w:rPr>
                <w:rFonts w:ascii="仿宋" w:eastAsia="仿宋" w:hAnsi="仿宋" w:hint="eastAsia"/>
                <w:sz w:val="30"/>
                <w:szCs w:val="30"/>
              </w:rPr>
              <w:t>意见</w:t>
            </w:r>
          </w:p>
        </w:tc>
        <w:tc>
          <w:tcPr>
            <w:tcW w:w="6487" w:type="dxa"/>
            <w:gridSpan w:val="5"/>
          </w:tcPr>
          <w:p w:rsidR="00F456C7" w:rsidRDefault="00F456C7" w:rsidP="00EA110C">
            <w:pPr>
              <w:widowControl/>
              <w:snapToGrid w:val="0"/>
              <w:spacing w:line="400" w:lineRule="atLeast"/>
              <w:ind w:left="5400" w:hangingChars="1800" w:hanging="5400"/>
              <w:rPr>
                <w:rFonts w:ascii="仿宋" w:eastAsia="仿宋" w:hAnsi="仿宋"/>
                <w:sz w:val="30"/>
                <w:szCs w:val="30"/>
              </w:rPr>
            </w:pPr>
            <w:r>
              <w:rPr>
                <w:rFonts w:ascii="仿宋" w:eastAsia="仿宋" w:hAnsi="仿宋" w:hint="eastAsia"/>
                <w:sz w:val="30"/>
                <w:szCs w:val="30"/>
              </w:rPr>
              <w:t>二级单位财务人员审核：</w:t>
            </w:r>
            <w:r>
              <w:rPr>
                <w:rFonts w:ascii="仿宋" w:eastAsia="仿宋" w:hAnsi="仿宋"/>
                <w:sz w:val="30"/>
                <w:szCs w:val="30"/>
              </w:rPr>
              <w:t xml:space="preserve">     </w:t>
            </w:r>
            <w:r>
              <w:rPr>
                <w:rFonts w:ascii="仿宋" w:eastAsia="仿宋" w:hAnsi="仿宋" w:hint="eastAsia"/>
                <w:sz w:val="30"/>
                <w:szCs w:val="30"/>
              </w:rPr>
              <w:t>领导审批（签字并加盖公章）：</w:t>
            </w:r>
          </w:p>
        </w:tc>
      </w:tr>
    </w:tbl>
    <w:p w:rsidR="00F456C7" w:rsidRDefault="00F456C7" w:rsidP="00F456C7">
      <w:pPr>
        <w:spacing w:line="460" w:lineRule="exact"/>
        <w:ind w:firstLineChars="100" w:firstLine="300"/>
        <w:rPr>
          <w:rFonts w:ascii="仿宋" w:eastAsia="仿宋" w:hAnsi="仿宋"/>
          <w:sz w:val="30"/>
          <w:szCs w:val="30"/>
        </w:rPr>
      </w:pPr>
      <w:r>
        <w:rPr>
          <w:rFonts w:ascii="仿宋" w:eastAsia="仿宋" w:hAnsi="仿宋" w:hint="eastAsia"/>
          <w:sz w:val="30"/>
          <w:szCs w:val="30"/>
        </w:rPr>
        <w:t>联系人：</w:t>
      </w:r>
      <w:r>
        <w:rPr>
          <w:rFonts w:ascii="仿宋" w:eastAsia="仿宋" w:hAnsi="仿宋"/>
          <w:sz w:val="30"/>
          <w:szCs w:val="30"/>
        </w:rPr>
        <w:t xml:space="preserve">                   </w:t>
      </w:r>
      <w:r>
        <w:rPr>
          <w:rFonts w:ascii="仿宋" w:eastAsia="仿宋" w:hAnsi="仿宋" w:hint="eastAsia"/>
          <w:sz w:val="30"/>
          <w:szCs w:val="30"/>
        </w:rPr>
        <w:t>联系电话：</w:t>
      </w:r>
    </w:p>
    <w:p w:rsidR="00F456C7" w:rsidRDefault="00F456C7" w:rsidP="00F456C7">
      <w:pPr>
        <w:rPr>
          <w:rFonts w:ascii="仿宋" w:eastAsia="仿宋" w:hAnsi="仿宋"/>
          <w:sz w:val="30"/>
          <w:szCs w:val="30"/>
        </w:rPr>
      </w:pPr>
    </w:p>
    <w:p w:rsidR="00F456C7" w:rsidRDefault="00F456C7" w:rsidP="00F456C7">
      <w:pPr>
        <w:rPr>
          <w:rFonts w:ascii="仿宋" w:eastAsia="仿宋" w:hAnsi="仿宋"/>
          <w:sz w:val="30"/>
          <w:szCs w:val="30"/>
        </w:rPr>
      </w:pPr>
    </w:p>
    <w:p w:rsidR="00F456C7" w:rsidRDefault="00F456C7" w:rsidP="00F456C7">
      <w:pPr>
        <w:rPr>
          <w:rFonts w:ascii="仿宋" w:eastAsia="仿宋" w:hAnsi="仿宋"/>
          <w:sz w:val="30"/>
          <w:szCs w:val="30"/>
        </w:rPr>
      </w:pPr>
    </w:p>
    <w:p w:rsidR="00F456C7" w:rsidRDefault="00F456C7" w:rsidP="00F456C7">
      <w:pPr>
        <w:rPr>
          <w:rFonts w:ascii="仿宋" w:eastAsia="仿宋" w:hAnsi="仿宋"/>
          <w:sz w:val="30"/>
          <w:szCs w:val="30"/>
        </w:rPr>
      </w:pPr>
    </w:p>
    <w:p w:rsidR="00F456C7" w:rsidRDefault="00F456C7" w:rsidP="00F456C7">
      <w:pPr>
        <w:rPr>
          <w:rFonts w:ascii="仿宋" w:eastAsia="仿宋" w:hAnsi="仿宋"/>
          <w:b/>
          <w:sz w:val="30"/>
          <w:szCs w:val="30"/>
          <w:u w:val="single"/>
        </w:rPr>
      </w:pPr>
    </w:p>
    <w:p w:rsidR="00F456C7" w:rsidRDefault="00F456C7" w:rsidP="00F456C7">
      <w:pPr>
        <w:rPr>
          <w:rFonts w:ascii="仿宋" w:eastAsia="仿宋" w:hAnsi="仿宋"/>
          <w:sz w:val="30"/>
          <w:szCs w:val="30"/>
        </w:rPr>
        <w:sectPr w:rsidR="00F456C7">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pPr>
    </w:p>
    <w:p w:rsidR="00F456C7" w:rsidRDefault="00F456C7" w:rsidP="00F456C7">
      <w:pPr>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sz w:val="30"/>
          <w:szCs w:val="30"/>
        </w:rPr>
        <w:t>2</w:t>
      </w:r>
    </w:p>
    <w:p w:rsidR="00F456C7" w:rsidRDefault="00F456C7" w:rsidP="00F456C7">
      <w:pPr>
        <w:jc w:val="center"/>
        <w:rPr>
          <w:rFonts w:ascii="方正小标宋简体" w:eastAsia="方正小标宋简体" w:hAnsi="仿宋"/>
          <w:sz w:val="36"/>
          <w:szCs w:val="36"/>
        </w:rPr>
      </w:pPr>
      <w:r>
        <w:rPr>
          <w:rFonts w:ascii="方正小标宋简体" w:eastAsia="方正小标宋简体" w:hAnsi="仿宋" w:hint="eastAsia"/>
          <w:sz w:val="36"/>
          <w:szCs w:val="36"/>
        </w:rPr>
        <w:t>中国政法大学差旅住宿费和伙食补助费标准明细表</w:t>
      </w:r>
    </w:p>
    <w:p w:rsidR="00F456C7" w:rsidRPr="00F30635" w:rsidRDefault="00F456C7" w:rsidP="00DC5FF4">
      <w:pPr>
        <w:ind w:right="420"/>
        <w:jc w:val="right"/>
        <w:rPr>
          <w:rFonts w:ascii="仿宋" w:eastAsia="仿宋" w:hAnsi="仿宋"/>
          <w:sz w:val="28"/>
          <w:szCs w:val="28"/>
        </w:rPr>
      </w:pPr>
      <w:r w:rsidRPr="00F30635">
        <w:rPr>
          <w:rFonts w:ascii="仿宋" w:eastAsia="仿宋" w:hAnsi="仿宋" w:hint="eastAsia"/>
          <w:sz w:val="28"/>
          <w:szCs w:val="28"/>
        </w:rPr>
        <w:t>单位：元/人/天</w:t>
      </w:r>
    </w:p>
    <w:tbl>
      <w:tblPr>
        <w:tblStyle w:val="a6"/>
        <w:tblW w:w="0" w:type="auto"/>
        <w:tblLayout w:type="fixed"/>
        <w:tblLook w:val="04A0" w:firstRow="1" w:lastRow="0" w:firstColumn="1" w:lastColumn="0" w:noHBand="0" w:noVBand="1"/>
      </w:tblPr>
      <w:tblGrid>
        <w:gridCol w:w="534"/>
        <w:gridCol w:w="1275"/>
        <w:gridCol w:w="955"/>
        <w:gridCol w:w="663"/>
        <w:gridCol w:w="664"/>
        <w:gridCol w:w="962"/>
        <w:gridCol w:w="664"/>
        <w:gridCol w:w="813"/>
        <w:gridCol w:w="664"/>
        <w:gridCol w:w="664"/>
        <w:gridCol w:w="664"/>
      </w:tblGrid>
      <w:tr w:rsidR="00F456C7" w:rsidRPr="00F30635" w:rsidTr="00EA110C">
        <w:trPr>
          <w:trHeight w:val="420"/>
        </w:trPr>
        <w:tc>
          <w:tcPr>
            <w:tcW w:w="534" w:type="dxa"/>
            <w:vMerge w:val="restart"/>
            <w:textDirection w:val="tbLrV"/>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序号</w:t>
            </w:r>
          </w:p>
        </w:tc>
        <w:tc>
          <w:tcPr>
            <w:tcW w:w="1275"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省份　　（市）</w:t>
            </w:r>
          </w:p>
        </w:tc>
        <w:tc>
          <w:tcPr>
            <w:tcW w:w="2282" w:type="dxa"/>
            <w:gridSpan w:val="3"/>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住宿费基准</w:t>
            </w:r>
          </w:p>
        </w:tc>
        <w:tc>
          <w:tcPr>
            <w:tcW w:w="962"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旺季　期间</w:t>
            </w:r>
          </w:p>
        </w:tc>
        <w:tc>
          <w:tcPr>
            <w:tcW w:w="664"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上浮比例</w:t>
            </w:r>
          </w:p>
        </w:tc>
        <w:tc>
          <w:tcPr>
            <w:tcW w:w="2141" w:type="dxa"/>
            <w:gridSpan w:val="3"/>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旺季上浮价</w:t>
            </w:r>
          </w:p>
        </w:tc>
        <w:tc>
          <w:tcPr>
            <w:tcW w:w="664"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伙食补助</w:t>
            </w:r>
          </w:p>
        </w:tc>
      </w:tr>
      <w:tr w:rsidR="00F456C7" w:rsidRPr="00F30635" w:rsidTr="00EA110C">
        <w:trPr>
          <w:trHeight w:val="405"/>
        </w:trPr>
        <w:tc>
          <w:tcPr>
            <w:tcW w:w="534" w:type="dxa"/>
            <w:vMerge/>
            <w:hideMark/>
          </w:tcPr>
          <w:p w:rsidR="00F456C7" w:rsidRPr="00F30635" w:rsidRDefault="00F456C7" w:rsidP="00EA110C">
            <w:pPr>
              <w:jc w:val="center"/>
              <w:rPr>
                <w:rFonts w:ascii="仿宋" w:eastAsia="仿宋" w:hAnsi="仿宋"/>
                <w:sz w:val="28"/>
                <w:szCs w:val="28"/>
              </w:rPr>
            </w:pPr>
          </w:p>
        </w:tc>
        <w:tc>
          <w:tcPr>
            <w:tcW w:w="1275" w:type="dxa"/>
            <w:vMerge/>
            <w:hideMark/>
          </w:tcPr>
          <w:p w:rsidR="00F456C7" w:rsidRPr="00F30635" w:rsidRDefault="00F456C7" w:rsidP="00EA110C">
            <w:pPr>
              <w:jc w:val="center"/>
              <w:rPr>
                <w:rFonts w:ascii="仿宋" w:eastAsia="仿宋" w:hAnsi="仿宋"/>
                <w:sz w:val="28"/>
                <w:szCs w:val="28"/>
              </w:rPr>
            </w:pPr>
          </w:p>
        </w:tc>
        <w:tc>
          <w:tcPr>
            <w:tcW w:w="955" w:type="dxa"/>
            <w:hideMark/>
          </w:tcPr>
          <w:p w:rsidR="00F456C7" w:rsidRDefault="00F456C7" w:rsidP="00EA110C">
            <w:pPr>
              <w:jc w:val="center"/>
              <w:rPr>
                <w:rFonts w:ascii="仿宋" w:eastAsia="仿宋" w:hAnsi="仿宋"/>
                <w:sz w:val="28"/>
                <w:szCs w:val="28"/>
              </w:rPr>
            </w:pPr>
            <w:r w:rsidRPr="00F30635">
              <w:rPr>
                <w:rFonts w:ascii="仿宋" w:eastAsia="仿宋" w:hAnsi="仿宋" w:hint="eastAsia"/>
                <w:sz w:val="28"/>
                <w:szCs w:val="28"/>
              </w:rPr>
              <w:t>一</w:t>
            </w:r>
          </w:p>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类</w:t>
            </w:r>
          </w:p>
        </w:tc>
        <w:tc>
          <w:tcPr>
            <w:tcW w:w="66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二类</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三类</w:t>
            </w:r>
          </w:p>
        </w:tc>
        <w:tc>
          <w:tcPr>
            <w:tcW w:w="962"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813" w:type="dxa"/>
            <w:hideMark/>
          </w:tcPr>
          <w:p w:rsidR="00F456C7" w:rsidRDefault="00F456C7" w:rsidP="00EA110C">
            <w:pPr>
              <w:jc w:val="center"/>
              <w:rPr>
                <w:rFonts w:ascii="仿宋" w:eastAsia="仿宋" w:hAnsi="仿宋"/>
                <w:sz w:val="28"/>
                <w:szCs w:val="28"/>
              </w:rPr>
            </w:pPr>
            <w:r w:rsidRPr="00F30635">
              <w:rPr>
                <w:rFonts w:ascii="仿宋" w:eastAsia="仿宋" w:hAnsi="仿宋" w:hint="eastAsia"/>
                <w:sz w:val="28"/>
                <w:szCs w:val="28"/>
              </w:rPr>
              <w:t>一</w:t>
            </w:r>
          </w:p>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类</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二类</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三类</w:t>
            </w:r>
          </w:p>
        </w:tc>
        <w:tc>
          <w:tcPr>
            <w:tcW w:w="664" w:type="dxa"/>
            <w:vMerge/>
            <w:hideMark/>
          </w:tcPr>
          <w:p w:rsidR="00F456C7" w:rsidRPr="00F30635" w:rsidRDefault="00F456C7" w:rsidP="00EA110C">
            <w:pPr>
              <w:jc w:val="center"/>
              <w:rPr>
                <w:rFonts w:ascii="仿宋" w:eastAsia="仿宋" w:hAnsi="仿宋"/>
                <w:sz w:val="28"/>
                <w:szCs w:val="28"/>
              </w:rPr>
            </w:pPr>
          </w:p>
        </w:tc>
      </w:tr>
      <w:tr w:rsidR="00F456C7" w:rsidRPr="00F30635" w:rsidTr="00EA110C">
        <w:trPr>
          <w:trHeight w:val="420"/>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北京市</w:t>
            </w:r>
          </w:p>
        </w:tc>
        <w:tc>
          <w:tcPr>
            <w:tcW w:w="955"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1100</w:t>
            </w:r>
          </w:p>
        </w:tc>
        <w:tc>
          <w:tcPr>
            <w:tcW w:w="663"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700</w:t>
            </w:r>
          </w:p>
        </w:tc>
        <w:tc>
          <w:tcPr>
            <w:tcW w:w="664"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500</w:t>
            </w: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上海市</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三亚市</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10-4</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15%</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800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20"/>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江苏省</w:t>
            </w:r>
          </w:p>
        </w:tc>
        <w:tc>
          <w:tcPr>
            <w:tcW w:w="955"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900</w:t>
            </w:r>
          </w:p>
        </w:tc>
        <w:tc>
          <w:tcPr>
            <w:tcW w:w="663"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500</w:t>
            </w: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浙江省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福建省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79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河南省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4-5</w:t>
            </w:r>
            <w:r w:rsidRPr="00F30635">
              <w:rPr>
                <w:rFonts w:ascii="仿宋" w:eastAsia="仿宋" w:hAnsi="仿宋"/>
                <w:sz w:val="28"/>
                <w:szCs w:val="28"/>
              </w:rPr>
              <w:t>月洛阳市</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780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8</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广东省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四川省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云南省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20"/>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lastRenderedPageBreak/>
              <w:t>11</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天津市</w:t>
            </w:r>
          </w:p>
        </w:tc>
        <w:tc>
          <w:tcPr>
            <w:tcW w:w="955"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800</w:t>
            </w:r>
          </w:p>
        </w:tc>
        <w:tc>
          <w:tcPr>
            <w:tcW w:w="663"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500</w:t>
            </w:r>
          </w:p>
        </w:tc>
        <w:tc>
          <w:tcPr>
            <w:tcW w:w="664" w:type="dxa"/>
            <w:vMerge w:val="restart"/>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400</w:t>
            </w: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79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河北省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7-9</w:t>
            </w:r>
            <w:r w:rsidRPr="00F30635">
              <w:rPr>
                <w:rFonts w:ascii="仿宋" w:eastAsia="仿宋" w:hAnsi="仿宋"/>
                <w:sz w:val="28"/>
                <w:szCs w:val="28"/>
              </w:rPr>
              <w:t>、11-3月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13</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山西省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14</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内蒙古</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7-10</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15</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辽宁省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960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480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16</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吉林省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960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480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79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17</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黑龙江省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960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480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18</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安徽省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19</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江西省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20</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山东省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960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480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21</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湖北省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22</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湖南省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79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23</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广　西</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w:t>
            </w:r>
            <w:r w:rsidRPr="00F30635">
              <w:rPr>
                <w:rFonts w:ascii="仿宋" w:eastAsia="仿宋" w:hAnsi="仿宋"/>
                <w:sz w:val="28"/>
                <w:szCs w:val="28"/>
              </w:rPr>
              <w:t>、　7-9月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1040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520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157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lastRenderedPageBreak/>
              <w:t>24</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海南省（不含三亚市）</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11-3</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1040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520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25</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重庆市</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26</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贵州省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27</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西　藏</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28</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陕西省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29</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甘肃省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5-9</w:t>
            </w:r>
            <w:r w:rsidRPr="00F30635">
              <w:rPr>
                <w:rFonts w:ascii="仿宋" w:eastAsia="仿宋" w:hAnsi="仿宋"/>
                <w:sz w:val="28"/>
                <w:szCs w:val="28"/>
              </w:rPr>
              <w:t>月</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50%</w:t>
            </w:r>
          </w:p>
        </w:tc>
        <w:tc>
          <w:tcPr>
            <w:tcW w:w="813"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750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600</w:t>
            </w: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30</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青海省</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31</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宁　夏</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100</w:t>
            </w:r>
          </w:p>
        </w:tc>
      </w:tr>
      <w:tr w:rsidR="00F456C7" w:rsidRPr="00F30635" w:rsidTr="00EA110C">
        <w:trPr>
          <w:trHeight w:val="405"/>
        </w:trPr>
        <w:tc>
          <w:tcPr>
            <w:tcW w:w="53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32</w:t>
            </w:r>
          </w:p>
        </w:tc>
        <w:tc>
          <w:tcPr>
            <w:tcW w:w="1275"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新　疆</w:t>
            </w:r>
          </w:p>
        </w:tc>
        <w:tc>
          <w:tcPr>
            <w:tcW w:w="955" w:type="dxa"/>
            <w:vMerge/>
            <w:hideMark/>
          </w:tcPr>
          <w:p w:rsidR="00F456C7" w:rsidRPr="00F30635" w:rsidRDefault="00F456C7" w:rsidP="00EA110C">
            <w:pPr>
              <w:jc w:val="center"/>
              <w:rPr>
                <w:rFonts w:ascii="仿宋" w:eastAsia="仿宋" w:hAnsi="仿宋"/>
                <w:sz w:val="28"/>
                <w:szCs w:val="28"/>
              </w:rPr>
            </w:pPr>
          </w:p>
        </w:tc>
        <w:tc>
          <w:tcPr>
            <w:tcW w:w="663" w:type="dxa"/>
            <w:vMerge/>
            <w:hideMark/>
          </w:tcPr>
          <w:p w:rsidR="00F456C7" w:rsidRPr="00F30635" w:rsidRDefault="00F456C7" w:rsidP="00EA110C">
            <w:pPr>
              <w:jc w:val="center"/>
              <w:rPr>
                <w:rFonts w:ascii="仿宋" w:eastAsia="仿宋" w:hAnsi="仿宋"/>
                <w:sz w:val="28"/>
                <w:szCs w:val="28"/>
              </w:rPr>
            </w:pPr>
          </w:p>
        </w:tc>
        <w:tc>
          <w:tcPr>
            <w:tcW w:w="664" w:type="dxa"/>
            <w:vMerge/>
            <w:hideMark/>
          </w:tcPr>
          <w:p w:rsidR="00F456C7" w:rsidRPr="00F30635" w:rsidRDefault="00F456C7" w:rsidP="00EA110C">
            <w:pPr>
              <w:jc w:val="center"/>
              <w:rPr>
                <w:rFonts w:ascii="仿宋" w:eastAsia="仿宋" w:hAnsi="仿宋"/>
                <w:sz w:val="28"/>
                <w:szCs w:val="28"/>
              </w:rPr>
            </w:pPr>
          </w:p>
        </w:tc>
        <w:tc>
          <w:tcPr>
            <w:tcW w:w="962"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813"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p>
        </w:tc>
        <w:tc>
          <w:tcPr>
            <w:tcW w:w="664" w:type="dxa"/>
            <w:hideMark/>
          </w:tcPr>
          <w:p w:rsidR="00F456C7" w:rsidRPr="00F30635" w:rsidRDefault="00F456C7" w:rsidP="00EA110C">
            <w:pPr>
              <w:jc w:val="center"/>
              <w:rPr>
                <w:rFonts w:ascii="仿宋" w:eastAsia="仿宋" w:hAnsi="仿宋"/>
                <w:sz w:val="28"/>
                <w:szCs w:val="28"/>
              </w:rPr>
            </w:pPr>
            <w:r w:rsidRPr="00F30635">
              <w:rPr>
                <w:rFonts w:ascii="仿宋" w:eastAsia="仿宋" w:hAnsi="仿宋" w:hint="eastAsia"/>
                <w:sz w:val="28"/>
                <w:szCs w:val="28"/>
              </w:rPr>
              <w:t>120</w:t>
            </w:r>
          </w:p>
        </w:tc>
      </w:tr>
    </w:tbl>
    <w:p w:rsidR="00F456C7" w:rsidRPr="005C2C73" w:rsidRDefault="00F456C7" w:rsidP="00F456C7">
      <w:pPr>
        <w:jc w:val="center"/>
        <w:rPr>
          <w:rFonts w:ascii="方正小标宋简体" w:eastAsia="方正小标宋简体" w:hAnsi="仿宋"/>
          <w:sz w:val="36"/>
          <w:szCs w:val="36"/>
        </w:rPr>
      </w:pPr>
    </w:p>
    <w:p w:rsidR="00C57056" w:rsidRPr="004F45C3" w:rsidRDefault="00C57056">
      <w:pPr>
        <w:spacing w:line="480" w:lineRule="exact"/>
        <w:rPr>
          <w:rFonts w:ascii="仿宋" w:eastAsia="仿宋" w:hAnsi="仿宋"/>
          <w:sz w:val="30"/>
          <w:szCs w:val="30"/>
        </w:rPr>
      </w:pPr>
    </w:p>
    <w:p w:rsidR="00C57056" w:rsidRDefault="00C57056">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8E78DC" w:rsidRDefault="008E78DC">
      <w:pPr>
        <w:spacing w:line="480" w:lineRule="exact"/>
        <w:rPr>
          <w:rFonts w:ascii="仿宋" w:eastAsia="仿宋" w:hAnsi="仿宋"/>
          <w:sz w:val="30"/>
          <w:szCs w:val="30"/>
        </w:rPr>
      </w:pPr>
    </w:p>
    <w:p w:rsidR="00DC5FF4" w:rsidRDefault="00DC5FF4" w:rsidP="009B76D8">
      <w:pPr>
        <w:spacing w:line="240" w:lineRule="exact"/>
        <w:rPr>
          <w:rFonts w:ascii="仿宋" w:eastAsia="仿宋" w:hAnsi="仿宋" w:hint="eastAsia"/>
          <w:sz w:val="30"/>
          <w:szCs w:val="30"/>
        </w:rPr>
      </w:pPr>
      <w:bookmarkStart w:id="6" w:name="_GoBack"/>
      <w:bookmarkEnd w:id="0"/>
      <w:bookmarkEnd w:id="3"/>
      <w:bookmarkEnd w:id="4"/>
      <w:bookmarkEnd w:id="5"/>
      <w:bookmarkEnd w:id="6"/>
    </w:p>
    <w:sectPr w:rsidR="00DC5FF4">
      <w:footerReference w:type="even" r:id="rId11"/>
      <w:footerReference w:type="default" r:id="rId12"/>
      <w:pgSz w:w="11906" w:h="16838"/>
      <w:pgMar w:top="2098" w:right="1474" w:bottom="1985" w:left="1588" w:header="851" w:footer="119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E3" w:rsidRDefault="00216DE3">
      <w:r>
        <w:separator/>
      </w:r>
    </w:p>
  </w:endnote>
  <w:endnote w:type="continuationSeparator" w:id="0">
    <w:p w:rsidR="00216DE3" w:rsidRDefault="002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C7" w:rsidRPr="00DC5FF4" w:rsidRDefault="00F456C7">
    <w:pPr>
      <w:pStyle w:val="a3"/>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PAGE   \* MERGEFORMAT </w:instrText>
    </w:r>
    <w:r>
      <w:rPr>
        <w:rFonts w:ascii="仿宋" w:eastAsia="仿宋" w:hAnsi="仿宋"/>
        <w:sz w:val="24"/>
      </w:rPr>
      <w:fldChar w:fldCharType="separate"/>
    </w:r>
    <w:r w:rsidR="00875DDA" w:rsidRPr="00875DDA">
      <w:rPr>
        <w:rFonts w:ascii="仿宋" w:eastAsia="仿宋" w:hAnsi="仿宋"/>
        <w:noProof/>
        <w:sz w:val="24"/>
        <w:lang w:val="zh-CN"/>
      </w:rPr>
      <w:t>-</w:t>
    </w:r>
    <w:r w:rsidR="00875DDA">
      <w:rPr>
        <w:rFonts w:ascii="仿宋" w:eastAsia="仿宋" w:hAnsi="仿宋"/>
        <w:noProof/>
        <w:sz w:val="24"/>
      </w:rPr>
      <w:t xml:space="preserve"> 10 -</w:t>
    </w:r>
    <w:r>
      <w:rPr>
        <w:rFonts w:ascii="仿宋" w:eastAsia="仿宋" w:hAnsi="仿宋"/>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C7" w:rsidRPr="00DC5FF4" w:rsidRDefault="00F456C7" w:rsidP="00DC5FF4">
    <w:pPr>
      <w:pStyle w:val="a3"/>
      <w:jc w:val="right"/>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PAGE   \* MERGEFORMAT </w:instrText>
    </w:r>
    <w:r>
      <w:rPr>
        <w:rFonts w:ascii="仿宋" w:eastAsia="仿宋" w:hAnsi="仿宋"/>
        <w:sz w:val="24"/>
      </w:rPr>
      <w:fldChar w:fldCharType="separate"/>
    </w:r>
    <w:r w:rsidR="00875DDA" w:rsidRPr="00875DDA">
      <w:rPr>
        <w:rFonts w:ascii="仿宋" w:eastAsia="仿宋" w:hAnsi="仿宋"/>
        <w:noProof/>
        <w:sz w:val="24"/>
        <w:lang w:val="zh-CN"/>
      </w:rPr>
      <w:t>-</w:t>
    </w:r>
    <w:r w:rsidR="00875DDA">
      <w:rPr>
        <w:rFonts w:ascii="仿宋" w:eastAsia="仿宋" w:hAnsi="仿宋"/>
        <w:noProof/>
        <w:sz w:val="24"/>
      </w:rPr>
      <w:t xml:space="preserve"> 9 -</w:t>
    </w:r>
    <w:r>
      <w:rPr>
        <w:rFonts w:ascii="仿宋" w:eastAsia="仿宋" w:hAnsi="仿宋"/>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56" w:rsidRDefault="006D36F8">
    <w:pPr>
      <w:pStyle w:val="a3"/>
      <w:ind w:right="360"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75DDA" w:rsidRPr="00875DDA">
      <w:rPr>
        <w:rFonts w:ascii="宋体" w:hAnsi="宋体"/>
        <w:noProof/>
        <w:sz w:val="28"/>
        <w:szCs w:val="28"/>
        <w:lang w:val="zh-CN"/>
      </w:rPr>
      <w:t>-</w:t>
    </w:r>
    <w:r w:rsidR="00875DDA">
      <w:rPr>
        <w:rFonts w:ascii="宋体" w:hAnsi="宋体"/>
        <w:noProof/>
        <w:sz w:val="28"/>
        <w:szCs w:val="28"/>
      </w:rPr>
      <w:t xml:space="preserve"> 14 -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56" w:rsidRDefault="006D36F8">
    <w:pPr>
      <w:pStyle w:val="a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75DDA" w:rsidRPr="00875DDA">
      <w:rPr>
        <w:rFonts w:ascii="宋体" w:hAnsi="宋体"/>
        <w:noProof/>
        <w:sz w:val="28"/>
        <w:szCs w:val="28"/>
        <w:lang w:val="zh-CN"/>
      </w:rPr>
      <w:t>-</w:t>
    </w:r>
    <w:r w:rsidR="00875DDA">
      <w:rPr>
        <w:rFonts w:ascii="宋体" w:hAnsi="宋体"/>
        <w:noProof/>
        <w:sz w:val="28"/>
        <w:szCs w:val="28"/>
      </w:rPr>
      <w:t xml:space="preserve"> 13 -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E3" w:rsidRDefault="00216DE3">
      <w:r>
        <w:separator/>
      </w:r>
    </w:p>
  </w:footnote>
  <w:footnote w:type="continuationSeparator" w:id="0">
    <w:p w:rsidR="00216DE3" w:rsidRDefault="0021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C7" w:rsidRDefault="00F456C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C4"/>
    <w:rsid w:val="00135345"/>
    <w:rsid w:val="00140E5E"/>
    <w:rsid w:val="00154FC4"/>
    <w:rsid w:val="00216DE3"/>
    <w:rsid w:val="00282291"/>
    <w:rsid w:val="00311214"/>
    <w:rsid w:val="00382E92"/>
    <w:rsid w:val="004F45C3"/>
    <w:rsid w:val="00511F49"/>
    <w:rsid w:val="00636C46"/>
    <w:rsid w:val="006D36F8"/>
    <w:rsid w:val="00875DDA"/>
    <w:rsid w:val="008E78DC"/>
    <w:rsid w:val="0092635F"/>
    <w:rsid w:val="009B76D8"/>
    <w:rsid w:val="00B40133"/>
    <w:rsid w:val="00C12C58"/>
    <w:rsid w:val="00C57056"/>
    <w:rsid w:val="00CC0B0F"/>
    <w:rsid w:val="00D50EAB"/>
    <w:rsid w:val="00DC5FF4"/>
    <w:rsid w:val="00E93966"/>
    <w:rsid w:val="00ED0E6C"/>
    <w:rsid w:val="00F272C0"/>
    <w:rsid w:val="00F456C7"/>
    <w:rsid w:val="00FD6BC3"/>
    <w:rsid w:val="02EB26AB"/>
    <w:rsid w:val="059014EC"/>
    <w:rsid w:val="0E44661A"/>
    <w:rsid w:val="11682E5B"/>
    <w:rsid w:val="11B73675"/>
    <w:rsid w:val="13DE092A"/>
    <w:rsid w:val="18032A54"/>
    <w:rsid w:val="1C836204"/>
    <w:rsid w:val="1CDE7549"/>
    <w:rsid w:val="234B0E78"/>
    <w:rsid w:val="266465C5"/>
    <w:rsid w:val="28152B92"/>
    <w:rsid w:val="29043640"/>
    <w:rsid w:val="29072B1D"/>
    <w:rsid w:val="2B6E3BD5"/>
    <w:rsid w:val="2E653B64"/>
    <w:rsid w:val="3CA57DC3"/>
    <w:rsid w:val="3D1167D6"/>
    <w:rsid w:val="404E3FE8"/>
    <w:rsid w:val="41525CE0"/>
    <w:rsid w:val="54220D76"/>
    <w:rsid w:val="56832C17"/>
    <w:rsid w:val="5BC33D90"/>
    <w:rsid w:val="5D400F45"/>
    <w:rsid w:val="61CD2522"/>
    <w:rsid w:val="64DB0AEF"/>
    <w:rsid w:val="6C33051C"/>
    <w:rsid w:val="71535FCB"/>
    <w:rsid w:val="74BD2BF6"/>
    <w:rsid w:val="752E2290"/>
    <w:rsid w:val="75C73667"/>
    <w:rsid w:val="7E305933"/>
    <w:rsid w:val="7E36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Times New Roman" w:eastAsia="宋体" w:hAnsi="Times New Roman" w:cs="Times New Roman"/>
      <w:sz w:val="18"/>
      <w:szCs w:val="24"/>
    </w:rPr>
  </w:style>
  <w:style w:type="paragraph" w:customStyle="1" w:styleId="p0">
    <w:name w:val="p0"/>
    <w:basedOn w:val="a"/>
    <w:qFormat/>
    <w:pPr>
      <w:widowControl/>
    </w:pPr>
    <w:rPr>
      <w:kern w:val="0"/>
      <w:szCs w:val="20"/>
    </w:rPr>
  </w:style>
  <w:style w:type="paragraph" w:customStyle="1" w:styleId="p15">
    <w:name w:val="p15"/>
    <w:basedOn w:val="a"/>
    <w:qFormat/>
    <w:pPr>
      <w:widowControl/>
    </w:pPr>
    <w:rPr>
      <w:rFonts w:ascii="仿宋_GB2312" w:eastAsia="仿宋_GB2312" w:hAnsi="宋体"/>
      <w:kern w:val="0"/>
      <w:sz w:val="28"/>
      <w:szCs w:val="20"/>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paragraph" w:styleId="a5">
    <w:name w:val="annotation text"/>
    <w:basedOn w:val="a"/>
    <w:link w:val="Char1"/>
    <w:uiPriority w:val="99"/>
    <w:semiHidden/>
    <w:rsid w:val="00F456C7"/>
    <w:pPr>
      <w:jc w:val="left"/>
    </w:pPr>
  </w:style>
  <w:style w:type="character" w:customStyle="1" w:styleId="Char1">
    <w:name w:val="批注文字 Char"/>
    <w:basedOn w:val="a0"/>
    <w:link w:val="a5"/>
    <w:uiPriority w:val="99"/>
    <w:semiHidden/>
    <w:qFormat/>
    <w:rsid w:val="00F456C7"/>
    <w:rPr>
      <w:rFonts w:ascii="Times New Roman" w:eastAsia="宋体" w:hAnsi="Times New Roman" w:cs="Times New Roman"/>
      <w:kern w:val="2"/>
      <w:sz w:val="21"/>
      <w:szCs w:val="24"/>
    </w:rPr>
  </w:style>
  <w:style w:type="paragraph" w:customStyle="1" w:styleId="Default">
    <w:name w:val="Default"/>
    <w:uiPriority w:val="99"/>
    <w:qFormat/>
    <w:rsid w:val="00F456C7"/>
    <w:pPr>
      <w:widowControl w:val="0"/>
      <w:autoSpaceDE w:val="0"/>
      <w:autoSpaceDN w:val="0"/>
      <w:adjustRightInd w:val="0"/>
    </w:pPr>
    <w:rPr>
      <w:rFonts w:ascii="方正小标宋简体" w:eastAsia="方正小标宋简体" w:hAnsi="Calibri" w:cs="方正小标宋简体"/>
      <w:color w:val="000000"/>
      <w:sz w:val="24"/>
      <w:szCs w:val="24"/>
    </w:rPr>
  </w:style>
  <w:style w:type="table" w:styleId="a6">
    <w:name w:val="Table Grid"/>
    <w:basedOn w:val="a1"/>
    <w:rsid w:val="00F456C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Times New Roman" w:eastAsia="宋体" w:hAnsi="Times New Roman" w:cs="Times New Roman"/>
      <w:sz w:val="18"/>
      <w:szCs w:val="24"/>
    </w:rPr>
  </w:style>
  <w:style w:type="paragraph" w:customStyle="1" w:styleId="p0">
    <w:name w:val="p0"/>
    <w:basedOn w:val="a"/>
    <w:qFormat/>
    <w:pPr>
      <w:widowControl/>
    </w:pPr>
    <w:rPr>
      <w:kern w:val="0"/>
      <w:szCs w:val="20"/>
    </w:rPr>
  </w:style>
  <w:style w:type="paragraph" w:customStyle="1" w:styleId="p15">
    <w:name w:val="p15"/>
    <w:basedOn w:val="a"/>
    <w:qFormat/>
    <w:pPr>
      <w:widowControl/>
    </w:pPr>
    <w:rPr>
      <w:rFonts w:ascii="仿宋_GB2312" w:eastAsia="仿宋_GB2312" w:hAnsi="宋体"/>
      <w:kern w:val="0"/>
      <w:sz w:val="28"/>
      <w:szCs w:val="20"/>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paragraph" w:styleId="a5">
    <w:name w:val="annotation text"/>
    <w:basedOn w:val="a"/>
    <w:link w:val="Char1"/>
    <w:uiPriority w:val="99"/>
    <w:semiHidden/>
    <w:rsid w:val="00F456C7"/>
    <w:pPr>
      <w:jc w:val="left"/>
    </w:pPr>
  </w:style>
  <w:style w:type="character" w:customStyle="1" w:styleId="Char1">
    <w:name w:val="批注文字 Char"/>
    <w:basedOn w:val="a0"/>
    <w:link w:val="a5"/>
    <w:uiPriority w:val="99"/>
    <w:semiHidden/>
    <w:qFormat/>
    <w:rsid w:val="00F456C7"/>
    <w:rPr>
      <w:rFonts w:ascii="Times New Roman" w:eastAsia="宋体" w:hAnsi="Times New Roman" w:cs="Times New Roman"/>
      <w:kern w:val="2"/>
      <w:sz w:val="21"/>
      <w:szCs w:val="24"/>
    </w:rPr>
  </w:style>
  <w:style w:type="paragraph" w:customStyle="1" w:styleId="Default">
    <w:name w:val="Default"/>
    <w:uiPriority w:val="99"/>
    <w:qFormat/>
    <w:rsid w:val="00F456C7"/>
    <w:pPr>
      <w:widowControl w:val="0"/>
      <w:autoSpaceDE w:val="0"/>
      <w:autoSpaceDN w:val="0"/>
      <w:adjustRightInd w:val="0"/>
    </w:pPr>
    <w:rPr>
      <w:rFonts w:ascii="方正小标宋简体" w:eastAsia="方正小标宋简体" w:hAnsi="Calibri" w:cs="方正小标宋简体"/>
      <w:color w:val="000000"/>
      <w:sz w:val="24"/>
      <w:szCs w:val="24"/>
    </w:rPr>
  </w:style>
  <w:style w:type="table" w:styleId="a6">
    <w:name w:val="Table Grid"/>
    <w:basedOn w:val="a1"/>
    <w:rsid w:val="00F456C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856</Words>
  <Characters>4883</Characters>
  <Application>Microsoft Office Word</Application>
  <DocSecurity>0</DocSecurity>
  <Lines>40</Lines>
  <Paragraphs>11</Paragraphs>
  <ScaleCrop>false</ScaleCrop>
  <Company>微软中国</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学校办公室管理员</dc:creator>
  <cp:lastModifiedBy>学校办公室管理员</cp:lastModifiedBy>
  <cp:revision>4</cp:revision>
  <dcterms:created xsi:type="dcterms:W3CDTF">2016-08-31T04:38:00Z</dcterms:created>
  <dcterms:modified xsi:type="dcterms:W3CDTF">2016-08-31T04:52:00Z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